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8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gridCol w:w="5812"/>
      </w:tblGrid>
      <w:tr w:rsidR="00885BFE" w:rsidRPr="00910FF3" w14:paraId="4FE8C957" w14:textId="77777777" w:rsidTr="00885BFE">
        <w:trPr>
          <w:trHeight w:val="953"/>
        </w:trPr>
        <w:tc>
          <w:tcPr>
            <w:tcW w:w="3114" w:type="dxa"/>
          </w:tcPr>
          <w:p w14:paraId="025F0CD1" w14:textId="3EAA29A7" w:rsidR="00885BFE" w:rsidRPr="00910FF3" w:rsidRDefault="00885BFE" w:rsidP="00885BFE">
            <w:pPr>
              <w:spacing w:before="120"/>
              <w:jc w:val="center"/>
              <w:rPr>
                <w:b/>
                <w:bCs/>
                <w:sz w:val="26"/>
                <w:szCs w:val="24"/>
              </w:rPr>
            </w:pPr>
            <w:bookmarkStart w:id="0" w:name="loai_1"/>
            <w:r>
              <w:rPr>
                <w:b/>
                <w:bCs/>
                <w:sz w:val="26"/>
                <w:szCs w:val="24"/>
              </w:rPr>
              <w:t>UỶ</w:t>
            </w:r>
            <w:r w:rsidRPr="00910FF3">
              <w:rPr>
                <w:b/>
                <w:bCs/>
                <w:sz w:val="26"/>
                <w:szCs w:val="24"/>
              </w:rPr>
              <w:t xml:space="preserve"> BAN NHÂN DÂN</w:t>
            </w:r>
          </w:p>
          <w:p w14:paraId="4AE84394" w14:textId="77777777" w:rsidR="00885BFE" w:rsidRPr="00910FF3" w:rsidRDefault="00885BFE" w:rsidP="00375025">
            <w:pPr>
              <w:jc w:val="center"/>
              <w:rPr>
                <w:b/>
                <w:bCs/>
              </w:rPr>
            </w:pPr>
            <w:r w:rsidRPr="00910FF3">
              <w:rPr>
                <w:b/>
                <w:bCs/>
                <w:sz w:val="26"/>
                <w:szCs w:val="24"/>
              </w:rPr>
              <w:t xml:space="preserve">TỈNH </w:t>
            </w:r>
            <w:r>
              <w:rPr>
                <w:b/>
                <w:bCs/>
                <w:sz w:val="26"/>
                <w:szCs w:val="24"/>
              </w:rPr>
              <w:t>ĐỒNG THÁP</w:t>
            </w:r>
          </w:p>
          <w:p w14:paraId="137B5E42" w14:textId="4B755889" w:rsidR="00885BFE" w:rsidRPr="00910FF3" w:rsidRDefault="00885BFE" w:rsidP="002415D0">
            <w:pPr>
              <w:rPr>
                <w:b/>
                <w:bCs/>
              </w:rPr>
            </w:pPr>
            <w:r w:rsidRPr="00910FF3">
              <w:rPr>
                <w:noProof/>
                <w:sz w:val="23"/>
                <w:szCs w:val="21"/>
              </w:rPr>
              <mc:AlternateContent>
                <mc:Choice Requires="wps">
                  <w:drawing>
                    <wp:anchor distT="0" distB="0" distL="114300" distR="114300" simplePos="0" relativeHeight="251670528" behindDoc="0" locked="0" layoutInCell="1" allowOverlap="1" wp14:anchorId="6FD25C74" wp14:editId="17460BB0">
                      <wp:simplePos x="0" y="0"/>
                      <wp:positionH relativeFrom="column">
                        <wp:posOffset>553720</wp:posOffset>
                      </wp:positionH>
                      <wp:positionV relativeFrom="paragraph">
                        <wp:posOffset>43551</wp:posOffset>
                      </wp:positionV>
                      <wp:extent cx="715992" cy="0"/>
                      <wp:effectExtent l="0" t="0" r="27305"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599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CA5F11" id="Line 6"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6pt,3.45pt" to="100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LOMEQIAACc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"/>
                  </w:pict>
                </mc:Fallback>
              </mc:AlternateContent>
            </w:r>
          </w:p>
        </w:tc>
        <w:tc>
          <w:tcPr>
            <w:tcW w:w="5812" w:type="dxa"/>
          </w:tcPr>
          <w:p w14:paraId="77A712C0" w14:textId="77777777" w:rsidR="00885BFE" w:rsidRPr="00910FF3" w:rsidRDefault="00885BFE" w:rsidP="00885BFE">
            <w:pPr>
              <w:spacing w:before="120"/>
              <w:jc w:val="center"/>
              <w:rPr>
                <w:i/>
                <w:iCs/>
              </w:rPr>
            </w:pPr>
            <w:r w:rsidRPr="00910FF3">
              <w:rPr>
                <w:b/>
                <w:bCs/>
                <w:sz w:val="26"/>
                <w:szCs w:val="24"/>
              </w:rPr>
              <w:t>CỘNG HÒA XÃ HỘI CHỦ NGHĨA VIỆT NAM</w:t>
            </w:r>
            <w:r w:rsidRPr="00910FF3">
              <w:rPr>
                <w:b/>
                <w:bCs/>
                <w:sz w:val="24"/>
                <w:szCs w:val="24"/>
              </w:rPr>
              <w:br/>
            </w:r>
            <w:r w:rsidRPr="00910FF3">
              <w:rPr>
                <w:b/>
                <w:bCs/>
              </w:rPr>
              <w:t>Độc lập - Tự do - Hạnh phúc</w:t>
            </w:r>
          </w:p>
          <w:p w14:paraId="7EDBC385" w14:textId="5F873919" w:rsidR="00885BFE" w:rsidRPr="00910FF3" w:rsidRDefault="00885BFE" w:rsidP="002415D0">
            <w:pPr>
              <w:rPr>
                <w:i/>
                <w:iCs/>
              </w:rPr>
            </w:pPr>
            <w:r w:rsidRPr="00910FF3">
              <w:rPr>
                <w:b/>
                <w:bCs/>
                <w:noProof/>
                <w:sz w:val="26"/>
                <w:szCs w:val="24"/>
              </w:rPr>
              <mc:AlternateContent>
                <mc:Choice Requires="wps">
                  <w:drawing>
                    <wp:anchor distT="0" distB="0" distL="114300" distR="114300" simplePos="0" relativeHeight="251671552" behindDoc="0" locked="0" layoutInCell="1" allowOverlap="1" wp14:anchorId="61A65CE8" wp14:editId="6EA0ACAF">
                      <wp:simplePos x="0" y="0"/>
                      <wp:positionH relativeFrom="column">
                        <wp:posOffset>642884</wp:posOffset>
                      </wp:positionH>
                      <wp:positionV relativeFrom="paragraph">
                        <wp:posOffset>20955</wp:posOffset>
                      </wp:positionV>
                      <wp:extent cx="2234242" cy="0"/>
                      <wp:effectExtent l="0" t="0" r="33020" b="19050"/>
                      <wp:wrapNone/>
                      <wp:docPr id="1" name="Straight Connector 1"/>
                      <wp:cNvGraphicFramePr/>
                      <a:graphic xmlns:a="http://schemas.openxmlformats.org/drawingml/2006/main">
                        <a:graphicData uri="http://schemas.microsoft.com/office/word/2010/wordprocessingShape">
                          <wps:wsp>
                            <wps:cNvCnPr/>
                            <wps:spPr>
                              <a:xfrm>
                                <a:off x="0" y="0"/>
                                <a:ext cx="223424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9CB82A" id="Straight Connector 1"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0.6pt,1.65pt" to="226.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" strokecolor="black [3040]"/>
                  </w:pict>
                </mc:Fallback>
              </mc:AlternateContent>
            </w:r>
          </w:p>
        </w:tc>
      </w:tr>
      <w:tr w:rsidR="008B1DF0" w:rsidRPr="00910FF3" w14:paraId="4A122FEC" w14:textId="77777777" w:rsidTr="00885BFE">
        <w:tc>
          <w:tcPr>
            <w:tcW w:w="3114" w:type="dxa"/>
          </w:tcPr>
          <w:p w14:paraId="55401A67" w14:textId="0AC0551D" w:rsidR="008B1DF0" w:rsidRPr="00910FF3" w:rsidRDefault="002659F6" w:rsidP="008B1DF0">
            <w:pPr>
              <w:jc w:val="center"/>
              <w:rPr>
                <w:sz w:val="26"/>
                <w:szCs w:val="24"/>
              </w:rPr>
            </w:pPr>
            <w:r w:rsidRPr="00910FF3">
              <w:rPr>
                <w:sz w:val="26"/>
                <w:szCs w:val="24"/>
              </w:rPr>
              <w:t xml:space="preserve">Số:         </w:t>
            </w:r>
            <w:r w:rsidR="005911B3">
              <w:rPr>
                <w:sz w:val="26"/>
                <w:szCs w:val="24"/>
              </w:rPr>
              <w:t xml:space="preserve"> </w:t>
            </w:r>
            <w:r w:rsidR="008B1DF0" w:rsidRPr="00910FF3">
              <w:rPr>
                <w:sz w:val="26"/>
                <w:szCs w:val="24"/>
              </w:rPr>
              <w:t>/QĐ-UBND</w:t>
            </w:r>
          </w:p>
          <w:p w14:paraId="48999B81" w14:textId="53ED57C3" w:rsidR="00840CFE" w:rsidRPr="004D12F1" w:rsidRDefault="00840CFE" w:rsidP="004D12F1">
            <w:pPr>
              <w:jc w:val="center"/>
              <w:rPr>
                <w:bCs/>
              </w:rPr>
            </w:pPr>
          </w:p>
        </w:tc>
        <w:tc>
          <w:tcPr>
            <w:tcW w:w="5812" w:type="dxa"/>
          </w:tcPr>
          <w:p w14:paraId="47EF801A" w14:textId="64EC2FA9" w:rsidR="008B1DF0" w:rsidRPr="00885BFE" w:rsidRDefault="00375025" w:rsidP="00885BFE">
            <w:pPr>
              <w:jc w:val="center"/>
              <w:rPr>
                <w:b/>
                <w:bCs/>
                <w:sz w:val="26"/>
                <w:szCs w:val="26"/>
              </w:rPr>
            </w:pPr>
            <w:r w:rsidRPr="00885BFE">
              <w:rPr>
                <w:i/>
                <w:iCs/>
                <w:sz w:val="26"/>
                <w:szCs w:val="26"/>
              </w:rPr>
              <w:t>Đồng Tháp</w:t>
            </w:r>
            <w:r w:rsidR="008B1DF0" w:rsidRPr="00885BFE">
              <w:rPr>
                <w:i/>
                <w:iCs/>
                <w:sz w:val="26"/>
                <w:szCs w:val="26"/>
              </w:rPr>
              <w:t xml:space="preserve">, ngày      tháng </w:t>
            </w:r>
            <w:r w:rsidR="00644EDE" w:rsidRPr="00885BFE">
              <w:rPr>
                <w:i/>
                <w:iCs/>
                <w:sz w:val="26"/>
                <w:szCs w:val="26"/>
              </w:rPr>
              <w:t xml:space="preserve">  </w:t>
            </w:r>
            <w:r w:rsidR="008B1DF0" w:rsidRPr="00885BFE">
              <w:rPr>
                <w:i/>
                <w:iCs/>
                <w:sz w:val="26"/>
                <w:szCs w:val="26"/>
              </w:rPr>
              <w:t xml:space="preserve"> </w:t>
            </w:r>
            <w:r w:rsidR="00861D1B" w:rsidRPr="00885BFE">
              <w:rPr>
                <w:i/>
                <w:iCs/>
                <w:sz w:val="26"/>
                <w:szCs w:val="26"/>
              </w:rPr>
              <w:t>năm 202</w:t>
            </w:r>
            <w:r w:rsidRPr="00885BFE">
              <w:rPr>
                <w:i/>
                <w:iCs/>
                <w:sz w:val="26"/>
                <w:szCs w:val="26"/>
              </w:rPr>
              <w:t>4</w:t>
            </w:r>
          </w:p>
        </w:tc>
      </w:tr>
    </w:tbl>
    <w:p w14:paraId="36C55FB4" w14:textId="77777777" w:rsidR="008B1DF0" w:rsidRPr="00910FF3" w:rsidRDefault="008B1DF0" w:rsidP="002415D0">
      <w:pPr>
        <w:rPr>
          <w:b/>
          <w:bCs/>
          <w:sz w:val="12"/>
        </w:rPr>
      </w:pPr>
    </w:p>
    <w:p w14:paraId="0783E1A8" w14:textId="77777777" w:rsidR="002415D0" w:rsidRPr="00910FF3" w:rsidRDefault="002415D0" w:rsidP="00F66414">
      <w:pPr>
        <w:jc w:val="center"/>
        <w:rPr>
          <w:b/>
          <w:bCs/>
        </w:rPr>
      </w:pPr>
      <w:r w:rsidRPr="00910FF3">
        <w:rPr>
          <w:b/>
          <w:bCs/>
        </w:rPr>
        <w:t>QUYẾT ĐỊNH</w:t>
      </w:r>
      <w:bookmarkEnd w:id="0"/>
    </w:p>
    <w:p w14:paraId="081F817C" w14:textId="77777777" w:rsidR="00B84597" w:rsidRDefault="00A338AE" w:rsidP="00885BFE">
      <w:pPr>
        <w:spacing w:before="120"/>
        <w:jc w:val="center"/>
        <w:rPr>
          <w:b/>
          <w:color w:val="000000"/>
          <w:shd w:val="clear" w:color="auto" w:fill="FFFFFF"/>
        </w:rPr>
      </w:pPr>
      <w:bookmarkStart w:id="1" w:name="loai_1_name"/>
      <w:r w:rsidRPr="00A338AE">
        <w:rPr>
          <w:b/>
        </w:rPr>
        <w:t>Về việc uỷ quyền</w:t>
      </w:r>
      <w:r w:rsidRPr="00A338AE">
        <w:rPr>
          <w:b/>
          <w:color w:val="FF0000"/>
        </w:rPr>
        <w:t xml:space="preserve"> </w:t>
      </w:r>
      <w:r w:rsidRPr="00A338AE">
        <w:rPr>
          <w:b/>
          <w:color w:val="000000"/>
          <w:shd w:val="clear" w:color="auto" w:fill="FFFFFF"/>
        </w:rPr>
        <w:t xml:space="preserve">cấp Giấy phép vận chuyển hàng hóa nguy hiểm; </w:t>
      </w:r>
    </w:p>
    <w:p w14:paraId="25763FF1" w14:textId="3BB72081" w:rsidR="002415D0" w:rsidRPr="00A338AE" w:rsidRDefault="00A338AE" w:rsidP="00B84597">
      <w:pPr>
        <w:jc w:val="center"/>
        <w:rPr>
          <w:b/>
          <w:bCs/>
        </w:rPr>
      </w:pPr>
      <w:r w:rsidRPr="00A338AE">
        <w:rPr>
          <w:b/>
          <w:bCs/>
          <w:color w:val="000000"/>
        </w:rPr>
        <w:t>Điều chỉnh thông tin trên Giấy phép vận chuyển hàng hóa nguy hiểm khi có sự thay đổi liên quan đến nội dung của Giấy phép</w:t>
      </w:r>
      <w:r w:rsidRPr="00A338AE">
        <w:rPr>
          <w:b/>
        </w:rPr>
        <w:t xml:space="preserve">; </w:t>
      </w:r>
      <w:r w:rsidRPr="00A338AE">
        <w:rPr>
          <w:rStyle w:val="fontstyle01"/>
          <w:b/>
          <w:sz w:val="28"/>
          <w:szCs w:val="28"/>
        </w:rPr>
        <w:t>Cấp lại Giấy phép vận chuyển hàng hóa nguy hiểm do bị mất, bị hỏng đối với hàng hoá nguy hiểm là hoá chất bảo vệ thực vật thuộc thẩm quyền của Uỷ ban nhân dân Tỉnh</w:t>
      </w:r>
    </w:p>
    <w:bookmarkEnd w:id="1"/>
    <w:p w14:paraId="447FC52F" w14:textId="4CA8D189" w:rsidR="002415D0" w:rsidRPr="00910FF3" w:rsidRDefault="00A338AE" w:rsidP="002415D0">
      <w:pPr>
        <w:jc w:val="center"/>
        <w:rPr>
          <w:b/>
          <w:bCs/>
          <w:sz w:val="26"/>
        </w:rPr>
      </w:pPr>
      <w:r w:rsidRPr="00A338AE">
        <w:rPr>
          <w:b/>
          <w:bCs/>
          <w:noProof/>
        </w:rPr>
        <mc:AlternateContent>
          <mc:Choice Requires="wps">
            <w:drawing>
              <wp:anchor distT="0" distB="0" distL="114300" distR="114300" simplePos="0" relativeHeight="251660288" behindDoc="0" locked="0" layoutInCell="1" allowOverlap="1" wp14:anchorId="28684C1B" wp14:editId="5611F80E">
                <wp:simplePos x="0" y="0"/>
                <wp:positionH relativeFrom="column">
                  <wp:posOffset>2178949</wp:posOffset>
                </wp:positionH>
                <wp:positionV relativeFrom="paragraph">
                  <wp:posOffset>141605</wp:posOffset>
                </wp:positionV>
                <wp:extent cx="150495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15049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06ECFF4D" id="Straight Connector 3" o:spid="_x0000_s1026" style="position:absolute;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71.55pt,11.15pt" to="290.05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" strokecolor="black [3040]"/>
            </w:pict>
          </mc:Fallback>
        </mc:AlternateContent>
      </w:r>
    </w:p>
    <w:p w14:paraId="0433E7B9" w14:textId="77777777" w:rsidR="00A338AE" w:rsidRDefault="00A338AE" w:rsidP="002415D0">
      <w:pPr>
        <w:jc w:val="center"/>
        <w:rPr>
          <w:b/>
          <w:bCs/>
          <w:sz w:val="26"/>
        </w:rPr>
      </w:pPr>
    </w:p>
    <w:p w14:paraId="7F37CA54" w14:textId="6833AE38" w:rsidR="002415D0" w:rsidRPr="005911B3" w:rsidRDefault="009B6268" w:rsidP="005911B3">
      <w:pPr>
        <w:spacing w:before="120" w:after="120"/>
        <w:jc w:val="center"/>
        <w:rPr>
          <w:b/>
          <w:bCs/>
        </w:rPr>
      </w:pPr>
      <w:r w:rsidRPr="005911B3">
        <w:rPr>
          <w:b/>
          <w:bCs/>
        </w:rPr>
        <w:t>UỶ</w:t>
      </w:r>
      <w:r w:rsidR="002415D0" w:rsidRPr="005911B3">
        <w:rPr>
          <w:b/>
          <w:bCs/>
        </w:rPr>
        <w:t xml:space="preserve"> BAN NHÂN DÂN TỈNH </w:t>
      </w:r>
      <w:r w:rsidR="006E69EC" w:rsidRPr="005911B3">
        <w:rPr>
          <w:b/>
          <w:bCs/>
        </w:rPr>
        <w:t>ĐỒNG THÁP</w:t>
      </w:r>
    </w:p>
    <w:p w14:paraId="1A59F653" w14:textId="77777777" w:rsidR="002415D0" w:rsidRPr="00910FF3" w:rsidRDefault="002415D0" w:rsidP="002415D0">
      <w:pPr>
        <w:jc w:val="center"/>
        <w:rPr>
          <w:b/>
          <w:bCs/>
          <w:sz w:val="14"/>
          <w:szCs w:val="14"/>
        </w:rPr>
      </w:pPr>
    </w:p>
    <w:p w14:paraId="1950CFDA" w14:textId="77777777" w:rsidR="00691B2C" w:rsidRDefault="002415D0" w:rsidP="009B6268">
      <w:pPr>
        <w:spacing w:before="120" w:line="264" w:lineRule="auto"/>
        <w:ind w:firstLine="720"/>
        <w:jc w:val="both"/>
        <w:rPr>
          <w:i/>
          <w:iCs/>
          <w:lang w:val="vi-VN"/>
        </w:rPr>
      </w:pPr>
      <w:r w:rsidRPr="00910FF3">
        <w:rPr>
          <w:i/>
          <w:iCs/>
          <w:lang w:val="vi-VN"/>
        </w:rPr>
        <w:t>Căn cứ Luật Tổ chức chính quyền địa phương ngày 19</w:t>
      </w:r>
      <w:r w:rsidRPr="00910FF3">
        <w:rPr>
          <w:i/>
          <w:iCs/>
        </w:rPr>
        <w:t xml:space="preserve"> tháng </w:t>
      </w:r>
      <w:r w:rsidRPr="00910FF3">
        <w:rPr>
          <w:i/>
          <w:iCs/>
          <w:lang w:val="vi-VN"/>
        </w:rPr>
        <w:t>6</w:t>
      </w:r>
      <w:r w:rsidRPr="00910FF3">
        <w:rPr>
          <w:i/>
          <w:iCs/>
        </w:rPr>
        <w:t xml:space="preserve"> năm </w:t>
      </w:r>
      <w:r w:rsidRPr="00910FF3">
        <w:rPr>
          <w:i/>
          <w:iCs/>
          <w:lang w:val="vi-VN"/>
        </w:rPr>
        <w:t xml:space="preserve">2015; </w:t>
      </w:r>
    </w:p>
    <w:p w14:paraId="084B80BC" w14:textId="084E55F5" w:rsidR="002415D0" w:rsidRPr="00910FF3" w:rsidRDefault="00691B2C" w:rsidP="009B6268">
      <w:pPr>
        <w:spacing w:before="120" w:line="264" w:lineRule="auto"/>
        <w:ind w:firstLine="720"/>
        <w:jc w:val="both"/>
        <w:rPr>
          <w:i/>
          <w:iCs/>
        </w:rPr>
      </w:pPr>
      <w:r>
        <w:rPr>
          <w:i/>
          <w:iCs/>
        </w:rPr>
        <w:t xml:space="preserve">Căn cứ </w:t>
      </w:r>
      <w:r w:rsidR="002415D0" w:rsidRPr="00910FF3">
        <w:rPr>
          <w:i/>
          <w:lang w:val="nl-NL"/>
        </w:rPr>
        <w:t xml:space="preserve">Luật sửa đổi, bổ sung một số điều của Luật Tổ chức </w:t>
      </w:r>
      <w:r w:rsidR="001153FD" w:rsidRPr="00910FF3">
        <w:rPr>
          <w:i/>
          <w:lang w:val="nl-NL"/>
        </w:rPr>
        <w:t>C</w:t>
      </w:r>
      <w:r w:rsidR="002415D0" w:rsidRPr="00910FF3">
        <w:rPr>
          <w:i/>
          <w:lang w:val="nl-NL"/>
        </w:rPr>
        <w:t>hính phủ và Luật Tổ chức chính quyền địa phương ngày 22 tháng 11 năm 2019;</w:t>
      </w:r>
    </w:p>
    <w:p w14:paraId="5BD1E40B" w14:textId="4B88658B" w:rsidR="00715C41" w:rsidRDefault="00715C41" w:rsidP="009B6268">
      <w:pPr>
        <w:spacing w:before="120" w:line="264" w:lineRule="auto"/>
        <w:ind w:firstLine="720"/>
        <w:jc w:val="both"/>
        <w:rPr>
          <w:i/>
          <w:iCs/>
          <w:lang w:val="nl-NL"/>
        </w:rPr>
      </w:pPr>
      <w:r w:rsidRPr="00910FF3">
        <w:rPr>
          <w:i/>
          <w:iCs/>
          <w:lang w:val="nl-NL"/>
        </w:rPr>
        <w:t xml:space="preserve">Căn cứ Nghị định số </w:t>
      </w:r>
      <w:r w:rsidR="00D61E8E">
        <w:rPr>
          <w:i/>
          <w:iCs/>
          <w:lang w:val="nl-NL"/>
        </w:rPr>
        <w:t>34/2024</w:t>
      </w:r>
      <w:r w:rsidRPr="00910FF3">
        <w:rPr>
          <w:i/>
          <w:iCs/>
          <w:lang w:val="nl-NL"/>
        </w:rPr>
        <w:t xml:space="preserve">/NĐ-CP ngày </w:t>
      </w:r>
      <w:r w:rsidR="00D61E8E">
        <w:rPr>
          <w:i/>
          <w:iCs/>
          <w:lang w:val="nl-NL"/>
        </w:rPr>
        <w:t>31</w:t>
      </w:r>
      <w:r w:rsidRPr="00910FF3">
        <w:rPr>
          <w:i/>
          <w:iCs/>
          <w:lang w:val="nl-NL"/>
        </w:rPr>
        <w:t xml:space="preserve"> tháng </w:t>
      </w:r>
      <w:r w:rsidR="00D61E8E">
        <w:rPr>
          <w:i/>
          <w:iCs/>
          <w:lang w:val="nl-NL"/>
        </w:rPr>
        <w:t>3</w:t>
      </w:r>
      <w:r w:rsidRPr="00910FF3">
        <w:rPr>
          <w:i/>
          <w:iCs/>
          <w:lang w:val="nl-NL"/>
        </w:rPr>
        <w:t xml:space="preserve"> năm 202</w:t>
      </w:r>
      <w:r w:rsidR="00D61E8E">
        <w:rPr>
          <w:i/>
          <w:iCs/>
          <w:lang w:val="nl-NL"/>
        </w:rPr>
        <w:t>4</w:t>
      </w:r>
      <w:r w:rsidRPr="00910FF3">
        <w:rPr>
          <w:i/>
          <w:iCs/>
          <w:lang w:val="nl-NL"/>
        </w:rPr>
        <w:t xml:space="preserve"> của Chính phủ </w:t>
      </w:r>
      <w:r w:rsidR="00D61E8E">
        <w:rPr>
          <w:i/>
          <w:iCs/>
          <w:lang w:val="nl-NL"/>
        </w:rPr>
        <w:t>quy định Danh mục hàng hóa nguy hiểm, vận chuyển hàng hóa nguy hiểm</w:t>
      </w:r>
      <w:r w:rsidR="00272DED">
        <w:rPr>
          <w:i/>
          <w:iCs/>
          <w:lang w:val="nl-NL"/>
        </w:rPr>
        <w:t xml:space="preserve"> bằng phương tiện giao thông cơ giới đường</w:t>
      </w:r>
      <w:r w:rsidR="006C22EB">
        <w:rPr>
          <w:i/>
          <w:iCs/>
          <w:lang w:val="nl-NL"/>
        </w:rPr>
        <w:t xml:space="preserve"> bộ và phương tiện thủy nội địa;</w:t>
      </w:r>
    </w:p>
    <w:p w14:paraId="4AAC55F8" w14:textId="52FE2957" w:rsidR="006C22EB" w:rsidRPr="006C22EB" w:rsidRDefault="006C22EB" w:rsidP="009B6268">
      <w:pPr>
        <w:spacing w:before="120" w:line="264" w:lineRule="auto"/>
        <w:ind w:firstLine="720"/>
        <w:jc w:val="both"/>
        <w:rPr>
          <w:i/>
          <w:iCs/>
          <w:lang w:val="nl-NL"/>
        </w:rPr>
      </w:pPr>
      <w:r w:rsidRPr="006C22EB">
        <w:rPr>
          <w:i/>
        </w:rPr>
        <w:t xml:space="preserve">Căn cứ Thông tư số </w:t>
      </w:r>
      <w:r w:rsidRPr="006C22EB">
        <w:rPr>
          <w:i/>
          <w:color w:val="000000"/>
          <w:shd w:val="clear" w:color="auto" w:fill="FFFFFF"/>
        </w:rPr>
        <w:t xml:space="preserve">15/2021/TT-BGTVT ngày </w:t>
      </w:r>
      <w:r w:rsidR="005911B3">
        <w:rPr>
          <w:i/>
          <w:iCs/>
          <w:color w:val="000000"/>
          <w:shd w:val="clear" w:color="auto" w:fill="FFFFFF"/>
        </w:rPr>
        <w:t xml:space="preserve">30 tháng </w:t>
      </w:r>
      <w:r w:rsidRPr="006C22EB">
        <w:rPr>
          <w:i/>
          <w:iCs/>
          <w:color w:val="000000"/>
          <w:shd w:val="clear" w:color="auto" w:fill="FFFFFF"/>
        </w:rPr>
        <w:t>7 năm 2021 của Bộ Giao thông vận tải hướng dẫn chức năng, nhiệm vụ, quyền hạn của cơ quan chuyên môn về giao thông vận tải thuộc Uỷ ban nhân dân tỉnh, thành phố trực thuộc Trung ương và Uỷ ban nhân dân huyện, quận, thị xã, thành phố thuộc tỉnh, thành phố trực thuộc Trung ương</w:t>
      </w:r>
      <w:r>
        <w:rPr>
          <w:i/>
          <w:iCs/>
          <w:color w:val="000000"/>
          <w:shd w:val="clear" w:color="auto" w:fill="FFFFFF"/>
        </w:rPr>
        <w:t>.</w:t>
      </w:r>
    </w:p>
    <w:p w14:paraId="00CB5FFF" w14:textId="0A1EEB26" w:rsidR="002415D0" w:rsidRPr="00910FF3" w:rsidRDefault="00FA724F" w:rsidP="009B6268">
      <w:pPr>
        <w:spacing w:before="120" w:line="264" w:lineRule="auto"/>
        <w:ind w:firstLine="720"/>
        <w:jc w:val="both"/>
        <w:rPr>
          <w:i/>
          <w:iCs/>
          <w:lang w:val="nl-NL"/>
        </w:rPr>
      </w:pPr>
      <w:r w:rsidRPr="00910FF3">
        <w:rPr>
          <w:i/>
          <w:iCs/>
          <w:lang w:val="nl-NL"/>
        </w:rPr>
        <w:t>Theo</w:t>
      </w:r>
      <w:r w:rsidR="0069409C" w:rsidRPr="00910FF3">
        <w:rPr>
          <w:i/>
          <w:iCs/>
          <w:lang w:val="nl-NL"/>
        </w:rPr>
        <w:t xml:space="preserve"> đề nghị của Giám đốc Sở </w:t>
      </w:r>
      <w:r w:rsidR="00DB0563">
        <w:rPr>
          <w:i/>
          <w:iCs/>
          <w:lang w:val="nl-NL"/>
        </w:rPr>
        <w:t>Giao thông vận tải</w:t>
      </w:r>
      <w:r w:rsidR="005911B3">
        <w:rPr>
          <w:i/>
          <w:iCs/>
          <w:lang w:val="nl-NL"/>
        </w:rPr>
        <w:t xml:space="preserve"> tại Tờ trình số 784/TTr-SGTVT ngày 16 tháng 10 năm 2024 về việc </w:t>
      </w:r>
      <w:r w:rsidR="005911B3" w:rsidRPr="005911B3">
        <w:rPr>
          <w:i/>
          <w:iCs/>
          <w:lang w:val="nl-NL"/>
        </w:rPr>
        <w:t>uỷ quyền cấp Giấy phép vận chuyển hàng hóa nguy hiểm; Điều chỉnh thông tin trên Giấy phép vận chuyển hàng hóa nguy hiểm khi có sự thay đổi liên quan đến nội dung của Giấy phép; Cấp lại Giấy phép vận chuyển hàng hóa nguy hiểm do bị mất, bị hỏng đối với hàng hoá nguy hiểm là hoá chất bảo vệ thực vật thuộc thẩm quyền của Uỷ ban nhân dân Tỉnh</w:t>
      </w:r>
      <w:r w:rsidR="00DB0563">
        <w:rPr>
          <w:i/>
          <w:iCs/>
          <w:lang w:val="nl-NL"/>
        </w:rPr>
        <w:t>.</w:t>
      </w:r>
    </w:p>
    <w:p w14:paraId="152E5CEE" w14:textId="77777777" w:rsidR="002415D0" w:rsidRPr="00910FF3" w:rsidRDefault="002415D0" w:rsidP="00F66414">
      <w:pPr>
        <w:spacing w:before="120"/>
        <w:ind w:firstLine="720"/>
        <w:jc w:val="center"/>
        <w:rPr>
          <w:b/>
          <w:bCs/>
          <w:sz w:val="2"/>
          <w:lang w:val="nl-NL"/>
        </w:rPr>
      </w:pPr>
    </w:p>
    <w:p w14:paraId="2C1054C3" w14:textId="77777777" w:rsidR="002415D0" w:rsidRPr="00910FF3" w:rsidRDefault="002415D0" w:rsidP="006C22EB">
      <w:pPr>
        <w:spacing w:before="240" w:after="240"/>
        <w:jc w:val="center"/>
        <w:rPr>
          <w:b/>
          <w:bCs/>
          <w:sz w:val="26"/>
          <w:lang w:val="nl-NL"/>
        </w:rPr>
      </w:pPr>
      <w:r w:rsidRPr="00910FF3">
        <w:rPr>
          <w:b/>
          <w:bCs/>
          <w:sz w:val="26"/>
          <w:lang w:val="nl-NL"/>
        </w:rPr>
        <w:t>QUYẾT ĐỊNH:</w:t>
      </w:r>
    </w:p>
    <w:p w14:paraId="09909585" w14:textId="77777777" w:rsidR="002415D0" w:rsidRPr="00145C91" w:rsidRDefault="002415D0" w:rsidP="00F66414">
      <w:pPr>
        <w:spacing w:before="120"/>
        <w:ind w:firstLine="720"/>
        <w:jc w:val="center"/>
        <w:rPr>
          <w:b/>
          <w:bCs/>
          <w:sz w:val="2"/>
          <w:szCs w:val="22"/>
          <w:lang w:val="nl-NL"/>
        </w:rPr>
      </w:pPr>
    </w:p>
    <w:p w14:paraId="0385B248" w14:textId="7639ADF7" w:rsidR="00DB0563" w:rsidRPr="00DB0563" w:rsidRDefault="00DB0563" w:rsidP="009B6268">
      <w:pPr>
        <w:spacing w:before="120" w:after="120" w:line="264" w:lineRule="auto"/>
        <w:ind w:firstLine="720"/>
        <w:jc w:val="both"/>
        <w:rPr>
          <w:color w:val="000000"/>
        </w:rPr>
      </w:pPr>
      <w:bookmarkStart w:id="2" w:name="dieu_2"/>
      <w:r w:rsidRPr="00DB0563">
        <w:rPr>
          <w:b/>
          <w:bCs/>
          <w:color w:val="000000"/>
        </w:rPr>
        <w:t xml:space="preserve">Điều 1. </w:t>
      </w:r>
      <w:r w:rsidR="00477790" w:rsidRPr="00477790">
        <w:t xml:space="preserve">Uỷ quyền cho Sở Giao thông vận tải </w:t>
      </w:r>
      <w:r w:rsidR="00477790" w:rsidRPr="00477790">
        <w:rPr>
          <w:color w:val="000000"/>
          <w:shd w:val="clear" w:color="auto" w:fill="FFFFFF"/>
        </w:rPr>
        <w:t xml:space="preserve">cấp Giấy phép vận chuyển hàng hóa nguy hiểm; </w:t>
      </w:r>
      <w:r w:rsidR="00477790" w:rsidRPr="00477790">
        <w:rPr>
          <w:bCs/>
          <w:color w:val="000000"/>
        </w:rPr>
        <w:t>Điều chỉnh thông tin trên Giấy phép vận chuyển hàng hóa nguy hiểm khi có sự thay đổi liên quan đến nội dung của Giấy phép</w:t>
      </w:r>
      <w:r w:rsidR="00477790" w:rsidRPr="00477790">
        <w:t xml:space="preserve">; </w:t>
      </w:r>
      <w:r w:rsidR="00477790" w:rsidRPr="00477790">
        <w:rPr>
          <w:rStyle w:val="fontstyle01"/>
          <w:sz w:val="28"/>
          <w:szCs w:val="28"/>
        </w:rPr>
        <w:t xml:space="preserve">Cấp lại Giấy phép vận chuyển hàng hóa nguy hiểm do bị mất, bị hỏng đối với hàng hoá nguy </w:t>
      </w:r>
      <w:r w:rsidR="00477790" w:rsidRPr="00477790">
        <w:rPr>
          <w:rStyle w:val="fontstyle01"/>
          <w:sz w:val="28"/>
          <w:szCs w:val="28"/>
        </w:rPr>
        <w:lastRenderedPageBreak/>
        <w:t>hiểm là hoá chất bảo vệ thực vật theo quy định tại khoản 4 Điều 17 Nghị định số 34/2024/NĐ-CP</w:t>
      </w:r>
      <w:r w:rsidR="005911B3">
        <w:rPr>
          <w:rStyle w:val="fontstyle01"/>
          <w:sz w:val="28"/>
          <w:szCs w:val="28"/>
        </w:rPr>
        <w:t xml:space="preserve"> </w:t>
      </w:r>
      <w:r w:rsidR="005911B3" w:rsidRPr="005911B3">
        <w:rPr>
          <w:rStyle w:val="fontstyle01"/>
          <w:sz w:val="28"/>
          <w:szCs w:val="28"/>
        </w:rPr>
        <w:t>ngày 31 tháng 3 năm 2024 của Chính phủ</w:t>
      </w:r>
      <w:r w:rsidR="00477790" w:rsidRPr="00477790">
        <w:rPr>
          <w:rStyle w:val="fontstyle01"/>
          <w:sz w:val="28"/>
          <w:szCs w:val="28"/>
        </w:rPr>
        <w:t>.</w:t>
      </w:r>
    </w:p>
    <w:p w14:paraId="4830453A" w14:textId="6F252042" w:rsidR="002E622D" w:rsidRDefault="008F5FC8" w:rsidP="009B6268">
      <w:pPr>
        <w:spacing w:before="120" w:after="120" w:line="264" w:lineRule="auto"/>
        <w:ind w:firstLine="720"/>
        <w:jc w:val="both"/>
        <w:rPr>
          <w:b/>
          <w:bCs/>
          <w:color w:val="000000"/>
        </w:rPr>
      </w:pPr>
      <w:bookmarkStart w:id="3" w:name="dieu_2_name"/>
      <w:bookmarkEnd w:id="2"/>
      <w:r w:rsidRPr="008F5FC8">
        <w:rPr>
          <w:b/>
          <w:bCs/>
          <w:color w:val="000000"/>
        </w:rPr>
        <w:t xml:space="preserve">Điều 2. </w:t>
      </w:r>
      <w:r w:rsidR="002E622D">
        <w:rPr>
          <w:b/>
          <w:bCs/>
          <w:color w:val="000000"/>
        </w:rPr>
        <w:t xml:space="preserve">Thời gian và điều kiện </w:t>
      </w:r>
      <w:r w:rsidR="009B6268">
        <w:rPr>
          <w:b/>
          <w:bCs/>
          <w:color w:val="000000"/>
        </w:rPr>
        <w:t>uỷ</w:t>
      </w:r>
      <w:r w:rsidR="002E622D">
        <w:rPr>
          <w:b/>
          <w:bCs/>
          <w:color w:val="000000"/>
        </w:rPr>
        <w:t xml:space="preserve"> quyền</w:t>
      </w:r>
    </w:p>
    <w:p w14:paraId="3A801CD2" w14:textId="08831D51" w:rsidR="003966C9" w:rsidRDefault="003966C9" w:rsidP="009B6268">
      <w:pPr>
        <w:spacing w:before="120" w:after="120" w:line="264" w:lineRule="auto"/>
        <w:ind w:firstLine="720"/>
        <w:jc w:val="both"/>
        <w:rPr>
          <w:sz w:val="24"/>
          <w:szCs w:val="24"/>
        </w:rPr>
      </w:pPr>
      <w:r>
        <w:rPr>
          <w:color w:val="000000"/>
        </w:rPr>
        <w:t xml:space="preserve">- </w:t>
      </w:r>
      <w:r w:rsidRPr="00DB0563">
        <w:rPr>
          <w:color w:val="000000"/>
        </w:rPr>
        <w:t xml:space="preserve">Thời gian </w:t>
      </w:r>
      <w:r w:rsidR="00826554">
        <w:rPr>
          <w:color w:val="000000"/>
        </w:rPr>
        <w:t>uỷ</w:t>
      </w:r>
      <w:r w:rsidRPr="00DB0563">
        <w:rPr>
          <w:color w:val="000000"/>
        </w:rPr>
        <w:t xml:space="preserve"> quyền: </w:t>
      </w:r>
      <w:r w:rsidR="009B6268" w:rsidRPr="009B6268">
        <w:rPr>
          <w:color w:val="000000"/>
        </w:rPr>
        <w:t xml:space="preserve">Kể </w:t>
      </w:r>
      <w:r w:rsidRPr="009B6268">
        <w:rPr>
          <w:color w:val="000000"/>
        </w:rPr>
        <w:t>từ ngày</w:t>
      </w:r>
      <w:r w:rsidR="0089245F" w:rsidRPr="009B6268">
        <w:rPr>
          <w:color w:val="000000"/>
        </w:rPr>
        <w:t xml:space="preserve"> </w:t>
      </w:r>
      <w:r w:rsidR="00826554">
        <w:rPr>
          <w:color w:val="000000"/>
        </w:rPr>
        <w:t>ký ban hành quyết định này</w:t>
      </w:r>
      <w:r w:rsidR="0089245F" w:rsidRPr="009B6268">
        <w:rPr>
          <w:color w:val="000000"/>
        </w:rPr>
        <w:t xml:space="preserve"> đến hết ngày 3</w:t>
      </w:r>
      <w:r w:rsidR="008645A8" w:rsidRPr="009B6268">
        <w:rPr>
          <w:color w:val="000000"/>
        </w:rPr>
        <w:t>1</w:t>
      </w:r>
      <w:r w:rsidR="00826554">
        <w:rPr>
          <w:color w:val="000000"/>
        </w:rPr>
        <w:t xml:space="preserve"> tháng 10 năm </w:t>
      </w:r>
      <w:r w:rsidR="0089245F" w:rsidRPr="009B6268">
        <w:rPr>
          <w:color w:val="000000"/>
        </w:rPr>
        <w:t>2025</w:t>
      </w:r>
      <w:r w:rsidR="009B6268" w:rsidRPr="009B6268">
        <w:rPr>
          <w:color w:val="000000"/>
        </w:rPr>
        <w:t>, trừ trường hợp quy định của pháp luật về nội dung trên có sự thay đổi.</w:t>
      </w:r>
      <w:bookmarkStart w:id="4" w:name="_GoBack"/>
      <w:bookmarkEnd w:id="4"/>
    </w:p>
    <w:p w14:paraId="78AEB26A" w14:textId="66BF3B5D" w:rsidR="00034836" w:rsidRDefault="003966C9" w:rsidP="009B6268">
      <w:pPr>
        <w:spacing w:before="120" w:after="120" w:line="264" w:lineRule="auto"/>
        <w:ind w:firstLine="720"/>
        <w:jc w:val="both"/>
        <w:rPr>
          <w:rStyle w:val="fontstyle01"/>
          <w:sz w:val="28"/>
          <w:szCs w:val="28"/>
        </w:rPr>
      </w:pPr>
      <w:r w:rsidRPr="00885BFE">
        <w:rPr>
          <w:bCs/>
          <w:color w:val="000000"/>
        </w:rPr>
        <w:t xml:space="preserve">- </w:t>
      </w:r>
      <w:r w:rsidRPr="003966C9">
        <w:rPr>
          <w:bCs/>
          <w:color w:val="000000"/>
        </w:rPr>
        <w:t xml:space="preserve">Điều kiện </w:t>
      </w:r>
      <w:r w:rsidR="00435D0F">
        <w:rPr>
          <w:bCs/>
          <w:color w:val="000000"/>
        </w:rPr>
        <w:t>uỷ</w:t>
      </w:r>
      <w:r w:rsidRPr="003966C9">
        <w:rPr>
          <w:bCs/>
          <w:color w:val="000000"/>
        </w:rPr>
        <w:t xml:space="preserve"> quyền</w:t>
      </w:r>
      <w:r w:rsidR="005B6656">
        <w:rPr>
          <w:color w:val="000000"/>
        </w:rPr>
        <w:t xml:space="preserve">: </w:t>
      </w:r>
      <w:r w:rsidR="008F5FC8" w:rsidRPr="008F5FC8">
        <w:rPr>
          <w:color w:val="000000"/>
        </w:rPr>
        <w:t xml:space="preserve">Sở </w:t>
      </w:r>
      <w:r w:rsidR="00F66414">
        <w:rPr>
          <w:color w:val="000000"/>
        </w:rPr>
        <w:t xml:space="preserve">Giao thông vận tải </w:t>
      </w:r>
      <w:r w:rsidR="005B6656">
        <w:rPr>
          <w:color w:val="000000"/>
        </w:rPr>
        <w:t>có trách nhiệm t</w:t>
      </w:r>
      <w:r w:rsidR="00034836" w:rsidRPr="00034836">
        <w:rPr>
          <w:rStyle w:val="fontstyle01"/>
          <w:sz w:val="28"/>
          <w:szCs w:val="28"/>
        </w:rPr>
        <w:t xml:space="preserve">ổ chức thực hiện các nội dung </w:t>
      </w:r>
      <w:r w:rsidR="00435D0F">
        <w:rPr>
          <w:rStyle w:val="fontstyle01"/>
          <w:sz w:val="28"/>
          <w:szCs w:val="28"/>
        </w:rPr>
        <w:t>uỷ</w:t>
      </w:r>
      <w:r w:rsidR="00034836" w:rsidRPr="00034836">
        <w:rPr>
          <w:rStyle w:val="fontstyle01"/>
          <w:sz w:val="28"/>
          <w:szCs w:val="28"/>
        </w:rPr>
        <w:t xml:space="preserve"> quyền </w:t>
      </w:r>
      <w:r w:rsidR="009B6268">
        <w:rPr>
          <w:rStyle w:val="fontstyle01"/>
          <w:sz w:val="28"/>
          <w:szCs w:val="28"/>
        </w:rPr>
        <w:t xml:space="preserve">đảm bảo </w:t>
      </w:r>
      <w:r w:rsidR="00034836" w:rsidRPr="00034836">
        <w:rPr>
          <w:rStyle w:val="fontstyle01"/>
          <w:sz w:val="28"/>
          <w:szCs w:val="28"/>
        </w:rPr>
        <w:t xml:space="preserve">đúng theo quy định của pháp luật và chịu trách nhiệm trước </w:t>
      </w:r>
      <w:r w:rsidR="00CF319E">
        <w:rPr>
          <w:rStyle w:val="fontstyle01"/>
          <w:sz w:val="28"/>
          <w:szCs w:val="28"/>
        </w:rPr>
        <w:t>Uỷ</w:t>
      </w:r>
      <w:r w:rsidR="00A536DB">
        <w:rPr>
          <w:rStyle w:val="fontstyle01"/>
          <w:sz w:val="28"/>
          <w:szCs w:val="28"/>
        </w:rPr>
        <w:t xml:space="preserve"> ban nhân dân T</w:t>
      </w:r>
      <w:r w:rsidR="00034836" w:rsidRPr="00034836">
        <w:rPr>
          <w:rStyle w:val="fontstyle01"/>
          <w:sz w:val="28"/>
          <w:szCs w:val="28"/>
        </w:rPr>
        <w:t xml:space="preserve">ỉnh về các nội dung được </w:t>
      </w:r>
      <w:r w:rsidR="00435D0F">
        <w:rPr>
          <w:rStyle w:val="fontstyle01"/>
          <w:sz w:val="28"/>
          <w:szCs w:val="28"/>
        </w:rPr>
        <w:t>uỷ</w:t>
      </w:r>
      <w:r w:rsidR="00034836" w:rsidRPr="00034836">
        <w:rPr>
          <w:rStyle w:val="fontstyle01"/>
          <w:sz w:val="28"/>
          <w:szCs w:val="28"/>
        </w:rPr>
        <w:t xml:space="preserve"> quyền.</w:t>
      </w:r>
    </w:p>
    <w:p w14:paraId="0921B5BD" w14:textId="4182FF5E" w:rsidR="00CF319E" w:rsidRDefault="00CF319E" w:rsidP="009B6268">
      <w:pPr>
        <w:spacing w:before="120" w:after="120" w:line="264" w:lineRule="auto"/>
        <w:ind w:firstLine="720"/>
        <w:jc w:val="both"/>
        <w:rPr>
          <w:rStyle w:val="fontstyle01"/>
          <w:sz w:val="28"/>
          <w:szCs w:val="28"/>
        </w:rPr>
      </w:pPr>
      <w:r>
        <w:rPr>
          <w:rStyle w:val="fontstyle01"/>
          <w:sz w:val="28"/>
          <w:szCs w:val="28"/>
        </w:rPr>
        <w:t xml:space="preserve">- </w:t>
      </w:r>
      <w:r w:rsidRPr="00CF319E">
        <w:rPr>
          <w:rStyle w:val="fontstyle01"/>
          <w:sz w:val="28"/>
          <w:szCs w:val="28"/>
        </w:rPr>
        <w:t>Trong quá trình thực hiện nếu có phát sinh khó khăn, vướng mắc, các</w:t>
      </w:r>
      <w:r>
        <w:rPr>
          <w:rStyle w:val="fontstyle01"/>
          <w:sz w:val="28"/>
          <w:szCs w:val="28"/>
        </w:rPr>
        <w:t xml:space="preserve"> </w:t>
      </w:r>
      <w:r w:rsidRPr="00CF319E">
        <w:rPr>
          <w:rStyle w:val="fontstyle01"/>
          <w:sz w:val="28"/>
          <w:szCs w:val="28"/>
        </w:rPr>
        <w:t xml:space="preserve">vấn đề chưa được quy định, vượt thẩm quyền thì Sở </w:t>
      </w:r>
      <w:r w:rsidR="00435D0F">
        <w:rPr>
          <w:color w:val="000000"/>
        </w:rPr>
        <w:t>Giao thông vận tải</w:t>
      </w:r>
      <w:r w:rsidRPr="00CF319E">
        <w:rPr>
          <w:rStyle w:val="fontstyle01"/>
          <w:sz w:val="28"/>
          <w:szCs w:val="28"/>
        </w:rPr>
        <w:t xml:space="preserve"> báo</w:t>
      </w:r>
      <w:r>
        <w:rPr>
          <w:rStyle w:val="fontstyle01"/>
          <w:sz w:val="28"/>
          <w:szCs w:val="28"/>
        </w:rPr>
        <w:t xml:space="preserve"> </w:t>
      </w:r>
      <w:r w:rsidRPr="00CF319E">
        <w:rPr>
          <w:rStyle w:val="fontstyle01"/>
          <w:sz w:val="28"/>
          <w:szCs w:val="28"/>
        </w:rPr>
        <w:t xml:space="preserve">cáo, đề xuất </w:t>
      </w:r>
      <w:r w:rsidR="00435D0F">
        <w:rPr>
          <w:rStyle w:val="fontstyle01"/>
          <w:sz w:val="28"/>
          <w:szCs w:val="28"/>
        </w:rPr>
        <w:t>Uỷ</w:t>
      </w:r>
      <w:r w:rsidRPr="00CF319E">
        <w:rPr>
          <w:rStyle w:val="fontstyle01"/>
          <w:sz w:val="28"/>
          <w:szCs w:val="28"/>
        </w:rPr>
        <w:t xml:space="preserve"> ban nhân dân </w:t>
      </w:r>
      <w:r w:rsidR="00435D0F">
        <w:rPr>
          <w:rStyle w:val="fontstyle01"/>
          <w:sz w:val="28"/>
          <w:szCs w:val="28"/>
        </w:rPr>
        <w:t>T</w:t>
      </w:r>
      <w:r w:rsidRPr="00CF319E">
        <w:rPr>
          <w:rStyle w:val="fontstyle01"/>
          <w:sz w:val="28"/>
          <w:szCs w:val="28"/>
        </w:rPr>
        <w:t>ỉnh xem xét cho ý kiến trước khi</w:t>
      </w:r>
      <w:r>
        <w:rPr>
          <w:rStyle w:val="fontstyle01"/>
          <w:sz w:val="28"/>
          <w:szCs w:val="28"/>
        </w:rPr>
        <w:t xml:space="preserve"> thực hiện.</w:t>
      </w:r>
    </w:p>
    <w:p w14:paraId="42A2F6C8" w14:textId="6D45D200" w:rsidR="00AA57C5" w:rsidRDefault="001972E1" w:rsidP="009B6268">
      <w:pPr>
        <w:spacing w:before="120" w:after="120" w:line="264" w:lineRule="auto"/>
        <w:ind w:firstLine="720"/>
        <w:jc w:val="both"/>
        <w:rPr>
          <w:color w:val="000000"/>
        </w:rPr>
      </w:pPr>
      <w:r w:rsidRPr="00910FF3">
        <w:rPr>
          <w:b/>
          <w:bCs/>
          <w:lang w:val="nl-NL"/>
        </w:rPr>
        <w:t xml:space="preserve">Điều </w:t>
      </w:r>
      <w:bookmarkStart w:id="5" w:name="dieu_3_name"/>
      <w:bookmarkEnd w:id="3"/>
      <w:r w:rsidR="00AA57C5">
        <w:rPr>
          <w:b/>
          <w:bCs/>
          <w:lang w:val="nl-NL"/>
        </w:rPr>
        <w:t xml:space="preserve">3. </w:t>
      </w:r>
      <w:r w:rsidR="00AA57C5" w:rsidRPr="00AA57C5">
        <w:rPr>
          <w:color w:val="000000"/>
        </w:rPr>
        <w:t>Quyết định này có hiệu lực thi hành kể từ ngày ký.</w:t>
      </w:r>
    </w:p>
    <w:p w14:paraId="6E5F5137" w14:textId="503FA75E" w:rsidR="00272DED" w:rsidRPr="0007134E" w:rsidRDefault="00272DED" w:rsidP="005915E7">
      <w:pPr>
        <w:spacing w:before="120" w:after="240" w:line="264" w:lineRule="auto"/>
        <w:ind w:firstLine="720"/>
        <w:jc w:val="both"/>
        <w:rPr>
          <w:rStyle w:val="fontstyle21"/>
          <w:spacing w:val="-2"/>
        </w:rPr>
      </w:pPr>
      <w:r w:rsidRPr="0007134E">
        <w:rPr>
          <w:rStyle w:val="fontstyle01"/>
          <w:b/>
          <w:spacing w:val="-2"/>
          <w:sz w:val="28"/>
          <w:szCs w:val="28"/>
        </w:rPr>
        <w:t>Điều 4.</w:t>
      </w:r>
      <w:r w:rsidRPr="0007134E">
        <w:rPr>
          <w:rStyle w:val="fontstyle01"/>
          <w:spacing w:val="-2"/>
        </w:rPr>
        <w:t xml:space="preserve"> </w:t>
      </w:r>
      <w:r w:rsidRPr="0007134E">
        <w:rPr>
          <w:rStyle w:val="fontstyle21"/>
          <w:spacing w:val="-2"/>
        </w:rPr>
        <w:t xml:space="preserve">Chánh Văn phòng </w:t>
      </w:r>
      <w:r w:rsidR="00435D0F" w:rsidRPr="0007134E">
        <w:rPr>
          <w:rStyle w:val="fontstyle01"/>
          <w:spacing w:val="-2"/>
          <w:sz w:val="28"/>
          <w:szCs w:val="28"/>
        </w:rPr>
        <w:t>Uỷ ban nhân dân</w:t>
      </w:r>
      <w:r w:rsidR="00983620" w:rsidRPr="0007134E">
        <w:rPr>
          <w:rStyle w:val="fontstyle21"/>
          <w:spacing w:val="-2"/>
        </w:rPr>
        <w:t xml:space="preserve"> </w:t>
      </w:r>
      <w:r w:rsidR="002A3B07" w:rsidRPr="0007134E">
        <w:rPr>
          <w:rStyle w:val="fontstyle21"/>
          <w:spacing w:val="-2"/>
        </w:rPr>
        <w:t>T</w:t>
      </w:r>
      <w:r w:rsidRPr="0007134E">
        <w:rPr>
          <w:rStyle w:val="fontstyle21"/>
          <w:spacing w:val="-2"/>
        </w:rPr>
        <w:t>ỉnh, Giám đốc Sở</w:t>
      </w:r>
      <w:r w:rsidR="0007134E" w:rsidRPr="0007134E">
        <w:rPr>
          <w:rStyle w:val="fontstyle21"/>
          <w:spacing w:val="-2"/>
        </w:rPr>
        <w:t xml:space="preserve"> Giao thông vận tải,</w:t>
      </w:r>
      <w:r w:rsidRPr="0007134E">
        <w:rPr>
          <w:rStyle w:val="fontstyle21"/>
          <w:spacing w:val="-2"/>
        </w:rPr>
        <w:t xml:space="preserve"> </w:t>
      </w:r>
      <w:r w:rsidR="005915E7" w:rsidRPr="0007134E">
        <w:rPr>
          <w:rStyle w:val="fontstyle21"/>
          <w:spacing w:val="-2"/>
        </w:rPr>
        <w:t xml:space="preserve">Chủ tịch </w:t>
      </w:r>
      <w:r w:rsidR="005915E7" w:rsidRPr="0007134E">
        <w:rPr>
          <w:rStyle w:val="fontstyle01"/>
          <w:spacing w:val="-2"/>
          <w:sz w:val="28"/>
          <w:szCs w:val="28"/>
        </w:rPr>
        <w:t>Uỷ ban nhân dân</w:t>
      </w:r>
      <w:r w:rsidR="0007134E" w:rsidRPr="0007134E">
        <w:rPr>
          <w:rStyle w:val="fontstyle21"/>
          <w:spacing w:val="-2"/>
        </w:rPr>
        <w:t xml:space="preserve"> các huyện, thành phố,</w:t>
      </w:r>
      <w:r w:rsidR="005915E7" w:rsidRPr="0007134E">
        <w:rPr>
          <w:rStyle w:val="fontstyle21"/>
          <w:spacing w:val="-2"/>
        </w:rPr>
        <w:t xml:space="preserve"> Thủ trưởng các cơ quan, đơn vị và tổ chức, cá nhân có liên quan </w:t>
      </w:r>
      <w:r w:rsidRPr="0007134E">
        <w:rPr>
          <w:rStyle w:val="fontstyle21"/>
          <w:spacing w:val="-2"/>
        </w:rPr>
        <w:t>chịu trách nhiệm thi hành Quyết định này./.</w:t>
      </w:r>
    </w:p>
    <w:tbl>
      <w:tblPr>
        <w:tblW w:w="8876" w:type="dxa"/>
        <w:tblInd w:w="-34" w:type="dxa"/>
        <w:tblLook w:val="01E0" w:firstRow="1" w:lastRow="1" w:firstColumn="1" w:lastColumn="1" w:noHBand="0" w:noVBand="0"/>
      </w:tblPr>
      <w:tblGrid>
        <w:gridCol w:w="32"/>
        <w:gridCol w:w="5105"/>
        <w:gridCol w:w="1034"/>
        <w:gridCol w:w="2141"/>
        <w:gridCol w:w="564"/>
      </w:tblGrid>
      <w:tr w:rsidR="00910FF3" w:rsidRPr="00910FF3" w14:paraId="6749C7E8" w14:textId="77777777" w:rsidTr="0007134E">
        <w:trPr>
          <w:trHeight w:val="2617"/>
        </w:trPr>
        <w:tc>
          <w:tcPr>
            <w:tcW w:w="5137" w:type="dxa"/>
            <w:gridSpan w:val="2"/>
          </w:tcPr>
          <w:bookmarkEnd w:id="5"/>
          <w:p w14:paraId="1CF39EFB" w14:textId="77777777" w:rsidR="002415D0" w:rsidRPr="00910FF3" w:rsidRDefault="002415D0" w:rsidP="00983620">
            <w:pPr>
              <w:spacing w:before="120"/>
              <w:rPr>
                <w:b/>
                <w:bCs/>
                <w:i/>
                <w:iCs/>
                <w:sz w:val="24"/>
                <w:szCs w:val="24"/>
                <w:lang w:val="nl-NL"/>
              </w:rPr>
            </w:pPr>
            <w:r w:rsidRPr="00910FF3">
              <w:rPr>
                <w:b/>
                <w:bCs/>
                <w:i/>
                <w:iCs/>
                <w:sz w:val="24"/>
                <w:szCs w:val="24"/>
                <w:lang w:val="nl-NL"/>
              </w:rPr>
              <w:t>Nơi nhận:</w:t>
            </w:r>
          </w:p>
          <w:p w14:paraId="316586AE" w14:textId="77777777" w:rsidR="003069AC" w:rsidRDefault="00357509" w:rsidP="007F5587">
            <w:pPr>
              <w:ind w:left="-37"/>
              <w:rPr>
                <w:rStyle w:val="fontstyle01"/>
                <w:color w:val="auto"/>
              </w:rPr>
            </w:pPr>
            <w:r w:rsidRPr="007F5587">
              <w:rPr>
                <w:rStyle w:val="fontstyle01"/>
                <w:color w:val="auto"/>
              </w:rPr>
              <w:t xml:space="preserve">- Như Điều </w:t>
            </w:r>
            <w:r w:rsidR="007F5587" w:rsidRPr="007F5587">
              <w:rPr>
                <w:rStyle w:val="fontstyle01"/>
                <w:color w:val="auto"/>
              </w:rPr>
              <w:t>4</w:t>
            </w:r>
            <w:r w:rsidR="002415D0" w:rsidRPr="007F5587">
              <w:rPr>
                <w:rStyle w:val="fontstyle01"/>
                <w:color w:val="auto"/>
              </w:rPr>
              <w:t>;</w:t>
            </w:r>
          </w:p>
          <w:p w14:paraId="510E21CE" w14:textId="350494C5" w:rsidR="007F5587" w:rsidRDefault="007F5587" w:rsidP="007F5587">
            <w:pPr>
              <w:ind w:left="-37"/>
              <w:rPr>
                <w:sz w:val="22"/>
                <w:szCs w:val="22"/>
                <w:lang w:val="es-ES_tradnl"/>
              </w:rPr>
            </w:pPr>
            <w:r w:rsidRPr="007F5587">
              <w:rPr>
                <w:sz w:val="22"/>
                <w:szCs w:val="22"/>
                <w:lang w:val="es-ES_tradnl"/>
              </w:rPr>
              <w:t>- CT và các PCT/UBND Tỉnh;</w:t>
            </w:r>
          </w:p>
          <w:p w14:paraId="703F8BFE" w14:textId="77777777" w:rsidR="0007134E" w:rsidRDefault="0007134E" w:rsidP="0007134E">
            <w:pPr>
              <w:ind w:left="-37"/>
              <w:rPr>
                <w:sz w:val="22"/>
                <w:szCs w:val="22"/>
                <w:lang w:val="es-ES_tradnl"/>
              </w:rPr>
            </w:pPr>
            <w:r>
              <w:rPr>
                <w:sz w:val="22"/>
                <w:szCs w:val="22"/>
                <w:lang w:val="es-ES_tradnl"/>
              </w:rPr>
              <w:t>- Các Sở, ban, ngành Tỉnh;</w:t>
            </w:r>
          </w:p>
          <w:p w14:paraId="50EA79A2" w14:textId="77777777" w:rsidR="0007134E" w:rsidRPr="007F5587" w:rsidRDefault="0007134E" w:rsidP="0007134E">
            <w:pPr>
              <w:ind w:left="-37"/>
              <w:rPr>
                <w:sz w:val="22"/>
                <w:szCs w:val="22"/>
                <w:lang w:val="es-ES_tradnl"/>
              </w:rPr>
            </w:pPr>
            <w:r>
              <w:rPr>
                <w:sz w:val="22"/>
                <w:szCs w:val="22"/>
                <w:lang w:val="es-ES_tradnl"/>
              </w:rPr>
              <w:t>- UBND các huyện, thành phố;</w:t>
            </w:r>
          </w:p>
          <w:p w14:paraId="2633C94F" w14:textId="322643FE" w:rsidR="007F5587" w:rsidRDefault="007F5587" w:rsidP="007F5587">
            <w:pPr>
              <w:ind w:left="-37"/>
              <w:rPr>
                <w:sz w:val="22"/>
                <w:szCs w:val="22"/>
                <w:lang w:val="es-ES_tradnl"/>
              </w:rPr>
            </w:pPr>
            <w:r w:rsidRPr="007F5587">
              <w:rPr>
                <w:sz w:val="22"/>
                <w:szCs w:val="22"/>
                <w:lang w:val="es-ES_tradnl"/>
              </w:rPr>
              <w:t>- LĐVP/UBND Tỉnh;</w:t>
            </w:r>
          </w:p>
          <w:p w14:paraId="6C7F6B78" w14:textId="7B99EB4D" w:rsidR="002415D0" w:rsidRPr="00910FF3" w:rsidRDefault="007F5587" w:rsidP="007F5587">
            <w:pPr>
              <w:rPr>
                <w:sz w:val="24"/>
                <w:szCs w:val="24"/>
              </w:rPr>
            </w:pPr>
            <w:r w:rsidRPr="007F5587">
              <w:rPr>
                <w:color w:val="0D0D0D"/>
                <w:sz w:val="22"/>
                <w:szCs w:val="22"/>
                <w:lang w:val="es-ES_tradnl"/>
              </w:rPr>
              <w:t xml:space="preserve">- Lưu: VT + NC/ĐTQH </w:t>
            </w:r>
            <w:r w:rsidRPr="0007134E">
              <w:rPr>
                <w:color w:val="0D0D0D"/>
                <w:sz w:val="16"/>
                <w:szCs w:val="16"/>
                <w:lang w:val="es-ES_tradnl"/>
              </w:rPr>
              <w:t>(Tùng)</w:t>
            </w:r>
            <w:r w:rsidRPr="007F5587">
              <w:rPr>
                <w:color w:val="0D0D0D"/>
                <w:sz w:val="22"/>
                <w:szCs w:val="22"/>
                <w:lang w:val="es-ES_tradnl"/>
              </w:rPr>
              <w:t>.</w:t>
            </w:r>
          </w:p>
        </w:tc>
        <w:tc>
          <w:tcPr>
            <w:tcW w:w="3739" w:type="dxa"/>
            <w:gridSpan w:val="3"/>
          </w:tcPr>
          <w:p w14:paraId="66BE42EB" w14:textId="67C27F96" w:rsidR="009D4DF3" w:rsidRPr="0007134E" w:rsidRDefault="009D4DF3" w:rsidP="009D4DF3">
            <w:pPr>
              <w:jc w:val="center"/>
              <w:rPr>
                <w:b/>
                <w:bCs/>
                <w:sz w:val="26"/>
                <w:szCs w:val="26"/>
                <w:lang w:val="nl-NL"/>
              </w:rPr>
            </w:pPr>
            <w:r w:rsidRPr="0007134E">
              <w:rPr>
                <w:b/>
                <w:bCs/>
                <w:sz w:val="26"/>
                <w:szCs w:val="26"/>
                <w:lang w:val="nl-NL"/>
              </w:rPr>
              <w:t xml:space="preserve">TM. </w:t>
            </w:r>
            <w:r w:rsidR="0007134E" w:rsidRPr="0007134E">
              <w:rPr>
                <w:b/>
                <w:bCs/>
                <w:sz w:val="26"/>
                <w:szCs w:val="26"/>
                <w:lang w:val="nl-NL"/>
              </w:rPr>
              <w:t>UỶ</w:t>
            </w:r>
            <w:r w:rsidRPr="0007134E">
              <w:rPr>
                <w:b/>
                <w:bCs/>
                <w:sz w:val="26"/>
                <w:szCs w:val="26"/>
                <w:lang w:val="nl-NL"/>
              </w:rPr>
              <w:t xml:space="preserve"> BAN NHÂN DÂN</w:t>
            </w:r>
          </w:p>
          <w:p w14:paraId="258D77B9" w14:textId="396159C9" w:rsidR="002415D0" w:rsidRPr="0007134E" w:rsidRDefault="00511EE7" w:rsidP="009D4DF3">
            <w:pPr>
              <w:jc w:val="center"/>
              <w:rPr>
                <w:b/>
                <w:bCs/>
                <w:sz w:val="26"/>
                <w:szCs w:val="26"/>
                <w:lang w:val="nl-NL"/>
              </w:rPr>
            </w:pPr>
            <w:r w:rsidRPr="0007134E">
              <w:rPr>
                <w:b/>
                <w:bCs/>
                <w:sz w:val="26"/>
                <w:szCs w:val="26"/>
                <w:lang w:val="nl-NL"/>
              </w:rPr>
              <w:t xml:space="preserve">KT. </w:t>
            </w:r>
            <w:r w:rsidR="002415D0" w:rsidRPr="0007134E">
              <w:rPr>
                <w:b/>
                <w:bCs/>
                <w:sz w:val="26"/>
                <w:szCs w:val="26"/>
                <w:lang w:val="nl-NL"/>
              </w:rPr>
              <w:t>CHỦ TỊCH</w:t>
            </w:r>
          </w:p>
          <w:p w14:paraId="3F36BEC3" w14:textId="64E9E24D" w:rsidR="002415D0" w:rsidRPr="00983620" w:rsidRDefault="00511EE7" w:rsidP="009D4DF3">
            <w:pPr>
              <w:ind w:firstLine="33"/>
              <w:jc w:val="center"/>
              <w:rPr>
                <w:b/>
                <w:bCs/>
                <w:lang w:val="nl-NL"/>
              </w:rPr>
            </w:pPr>
            <w:r w:rsidRPr="0007134E">
              <w:rPr>
                <w:b/>
                <w:bCs/>
                <w:sz w:val="26"/>
                <w:szCs w:val="26"/>
                <w:lang w:val="nl-NL"/>
              </w:rPr>
              <w:t>PHÓ CHỦ TỊCH</w:t>
            </w:r>
          </w:p>
          <w:p w14:paraId="338E2BAE" w14:textId="77777777" w:rsidR="00DC2F8A" w:rsidRDefault="00DC2F8A" w:rsidP="00DC2F8A">
            <w:pPr>
              <w:jc w:val="center"/>
              <w:rPr>
                <w:b/>
                <w:bCs/>
              </w:rPr>
            </w:pPr>
          </w:p>
          <w:p w14:paraId="414A483A" w14:textId="28FB2CD2" w:rsidR="00DC2F8A" w:rsidRDefault="00DC2F8A" w:rsidP="00DC2F8A">
            <w:pPr>
              <w:jc w:val="center"/>
              <w:rPr>
                <w:b/>
                <w:bCs/>
              </w:rPr>
            </w:pPr>
          </w:p>
          <w:p w14:paraId="46F34164" w14:textId="28315A91" w:rsidR="007A0D27" w:rsidRDefault="007A0D27" w:rsidP="00DC2F8A">
            <w:pPr>
              <w:jc w:val="center"/>
              <w:rPr>
                <w:b/>
                <w:bCs/>
              </w:rPr>
            </w:pPr>
          </w:p>
          <w:p w14:paraId="086C3AAE" w14:textId="77777777" w:rsidR="007A0D27" w:rsidRDefault="007A0D27" w:rsidP="00DC2F8A">
            <w:pPr>
              <w:jc w:val="center"/>
              <w:rPr>
                <w:b/>
                <w:bCs/>
              </w:rPr>
            </w:pPr>
          </w:p>
          <w:p w14:paraId="776C6124" w14:textId="2E0C2F0F" w:rsidR="00DC2F8A" w:rsidRDefault="00DC2F8A" w:rsidP="00DC2F8A">
            <w:pPr>
              <w:jc w:val="center"/>
              <w:rPr>
                <w:b/>
                <w:bCs/>
              </w:rPr>
            </w:pPr>
          </w:p>
          <w:p w14:paraId="0F7DCCB8" w14:textId="77777777" w:rsidR="0007134E" w:rsidRDefault="0007134E" w:rsidP="00DC2F8A">
            <w:pPr>
              <w:jc w:val="center"/>
              <w:rPr>
                <w:b/>
                <w:bCs/>
              </w:rPr>
            </w:pPr>
          </w:p>
          <w:p w14:paraId="09143534" w14:textId="7FC50877" w:rsidR="002415D0" w:rsidRPr="00910FF3" w:rsidRDefault="00511EE7" w:rsidP="0007134E">
            <w:pPr>
              <w:spacing w:before="120" w:after="120"/>
              <w:jc w:val="center"/>
              <w:rPr>
                <w:b/>
              </w:rPr>
            </w:pPr>
            <w:r>
              <w:rPr>
                <w:b/>
                <w:bCs/>
              </w:rPr>
              <w:t>Trần Trí Quang</w:t>
            </w:r>
          </w:p>
        </w:tc>
      </w:tr>
      <w:tr w:rsidR="00276C06" w:rsidRPr="00276C06" w14:paraId="7E5732EF" w14:textId="77777777" w:rsidTr="00874A5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rPr>
          <w:gridBefore w:val="1"/>
          <w:gridAfter w:val="1"/>
          <w:wBefore w:w="32" w:type="dxa"/>
          <w:wAfter w:w="564" w:type="dxa"/>
          <w:trHeight w:val="267"/>
        </w:trPr>
        <w:tc>
          <w:tcPr>
            <w:tcW w:w="6139" w:type="dxa"/>
            <w:gridSpan w:val="2"/>
            <w:tcBorders>
              <w:top w:val="nil"/>
              <w:left w:val="nil"/>
              <w:bottom w:val="nil"/>
              <w:right w:val="nil"/>
            </w:tcBorders>
            <w:vAlign w:val="center"/>
          </w:tcPr>
          <w:p w14:paraId="2713D929" w14:textId="59136783" w:rsidR="00276C06" w:rsidRPr="00276C06" w:rsidRDefault="00276C06" w:rsidP="00874A5E">
            <w:pPr>
              <w:rPr>
                <w:sz w:val="24"/>
                <w:szCs w:val="24"/>
              </w:rPr>
            </w:pPr>
          </w:p>
        </w:tc>
        <w:tc>
          <w:tcPr>
            <w:tcW w:w="2141" w:type="dxa"/>
            <w:tcBorders>
              <w:top w:val="nil"/>
              <w:left w:val="nil"/>
              <w:bottom w:val="nil"/>
              <w:right w:val="nil"/>
            </w:tcBorders>
            <w:vAlign w:val="center"/>
          </w:tcPr>
          <w:p w14:paraId="3F7ECBA4" w14:textId="15FC1DC5" w:rsidR="00276C06" w:rsidRPr="00276C06" w:rsidRDefault="00276C06" w:rsidP="00276C06">
            <w:pPr>
              <w:jc w:val="center"/>
              <w:rPr>
                <w:sz w:val="24"/>
                <w:szCs w:val="24"/>
              </w:rPr>
            </w:pPr>
          </w:p>
        </w:tc>
      </w:tr>
    </w:tbl>
    <w:p w14:paraId="79D95EDE" w14:textId="46CF9BB0" w:rsidR="00276C06" w:rsidRDefault="00276C06" w:rsidP="00276C06">
      <w:pPr>
        <w:jc w:val="center"/>
        <w:rPr>
          <w:b/>
        </w:rPr>
      </w:pPr>
    </w:p>
    <w:sectPr w:rsidR="00276C06" w:rsidSect="00885BFE">
      <w:headerReference w:type="default" r:id="rId10"/>
      <w:footerReference w:type="even" r:id="rId11"/>
      <w:pgSz w:w="11907" w:h="16840" w:code="9"/>
      <w:pgMar w:top="1304" w:right="1134" w:bottom="1134" w:left="1701" w:header="567" w:footer="567" w:gutter="0"/>
      <w:pgNumType w:start="1" w:chapStyle="1"/>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0D557C" w14:textId="77777777" w:rsidR="00125027" w:rsidRDefault="00125027">
      <w:r>
        <w:separator/>
      </w:r>
    </w:p>
  </w:endnote>
  <w:endnote w:type="continuationSeparator" w:id="0">
    <w:p w14:paraId="0820C966" w14:textId="77777777" w:rsidR="00125027" w:rsidRDefault="001250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192DC3" w14:textId="0DF52265" w:rsidR="00365D0C" w:rsidRDefault="002415D0" w:rsidP="00BF332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37E0E">
      <w:rPr>
        <w:rStyle w:val="PageNumber"/>
        <w:noProof/>
      </w:rPr>
      <w:t>2</w:t>
    </w:r>
    <w:r>
      <w:rPr>
        <w:rStyle w:val="PageNumber"/>
      </w:rPr>
      <w:fldChar w:fldCharType="end"/>
    </w:r>
  </w:p>
  <w:p w14:paraId="21FD628A" w14:textId="77777777" w:rsidR="00365D0C" w:rsidRDefault="00365D0C" w:rsidP="00BF332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471356" w14:textId="77777777" w:rsidR="00125027" w:rsidRDefault="00125027">
      <w:r>
        <w:separator/>
      </w:r>
    </w:p>
  </w:footnote>
  <w:footnote w:type="continuationSeparator" w:id="0">
    <w:p w14:paraId="17BA9FF0" w14:textId="77777777" w:rsidR="00125027" w:rsidRDefault="001250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40FE13" w14:textId="3C56C8B8" w:rsidR="00365D0C" w:rsidRDefault="002415D0" w:rsidP="00BF332E">
    <w:pPr>
      <w:pStyle w:val="Header"/>
      <w:jc w:val="center"/>
    </w:pPr>
    <w:r>
      <w:fldChar w:fldCharType="begin"/>
    </w:r>
    <w:r>
      <w:instrText xml:space="preserve"> PAGE   \* MERGEFORMAT </w:instrText>
    </w:r>
    <w:r>
      <w:fldChar w:fldCharType="separate"/>
    </w:r>
    <w:r w:rsidR="00826554">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D84"/>
    <w:rsid w:val="00015132"/>
    <w:rsid w:val="00034836"/>
    <w:rsid w:val="0007134E"/>
    <w:rsid w:val="00082A59"/>
    <w:rsid w:val="00087748"/>
    <w:rsid w:val="000A7F9B"/>
    <w:rsid w:val="000B4B67"/>
    <w:rsid w:val="000C2C41"/>
    <w:rsid w:val="0011042D"/>
    <w:rsid w:val="00111441"/>
    <w:rsid w:val="00114ED7"/>
    <w:rsid w:val="001153FD"/>
    <w:rsid w:val="00122B29"/>
    <w:rsid w:val="00125027"/>
    <w:rsid w:val="001357A1"/>
    <w:rsid w:val="00145C91"/>
    <w:rsid w:val="001729AB"/>
    <w:rsid w:val="00190F1A"/>
    <w:rsid w:val="001972E1"/>
    <w:rsid w:val="001B195C"/>
    <w:rsid w:val="0023672F"/>
    <w:rsid w:val="002415D0"/>
    <w:rsid w:val="00243E21"/>
    <w:rsid w:val="002456EA"/>
    <w:rsid w:val="002659F6"/>
    <w:rsid w:val="00272B63"/>
    <w:rsid w:val="00272DED"/>
    <w:rsid w:val="00276C06"/>
    <w:rsid w:val="002A3B07"/>
    <w:rsid w:val="002D3A9E"/>
    <w:rsid w:val="002D4096"/>
    <w:rsid w:val="002E622D"/>
    <w:rsid w:val="002E72E3"/>
    <w:rsid w:val="00302D46"/>
    <w:rsid w:val="003069AC"/>
    <w:rsid w:val="00313BBD"/>
    <w:rsid w:val="003152FF"/>
    <w:rsid w:val="003443CD"/>
    <w:rsid w:val="00350FE0"/>
    <w:rsid w:val="003521EA"/>
    <w:rsid w:val="00357509"/>
    <w:rsid w:val="003611DB"/>
    <w:rsid w:val="00365D0C"/>
    <w:rsid w:val="00366D10"/>
    <w:rsid w:val="00375025"/>
    <w:rsid w:val="00383BE9"/>
    <w:rsid w:val="0039447B"/>
    <w:rsid w:val="003966C9"/>
    <w:rsid w:val="003C563C"/>
    <w:rsid w:val="003D36A8"/>
    <w:rsid w:val="00435D0F"/>
    <w:rsid w:val="00446390"/>
    <w:rsid w:val="004607AF"/>
    <w:rsid w:val="00471A36"/>
    <w:rsid w:val="00477790"/>
    <w:rsid w:val="004A7699"/>
    <w:rsid w:val="004C7926"/>
    <w:rsid w:val="004D12F1"/>
    <w:rsid w:val="004E74E9"/>
    <w:rsid w:val="004F4770"/>
    <w:rsid w:val="00507AB0"/>
    <w:rsid w:val="00507FC5"/>
    <w:rsid w:val="00511EE7"/>
    <w:rsid w:val="00525AAD"/>
    <w:rsid w:val="00536008"/>
    <w:rsid w:val="0055148F"/>
    <w:rsid w:val="00565377"/>
    <w:rsid w:val="005911B3"/>
    <w:rsid w:val="005915E7"/>
    <w:rsid w:val="005B6656"/>
    <w:rsid w:val="005C5658"/>
    <w:rsid w:val="00643F8A"/>
    <w:rsid w:val="00644EDE"/>
    <w:rsid w:val="006661AA"/>
    <w:rsid w:val="00672C34"/>
    <w:rsid w:val="00691B2C"/>
    <w:rsid w:val="0069409C"/>
    <w:rsid w:val="00695314"/>
    <w:rsid w:val="006B2752"/>
    <w:rsid w:val="006C22EB"/>
    <w:rsid w:val="006E69EC"/>
    <w:rsid w:val="00701A64"/>
    <w:rsid w:val="00714CA7"/>
    <w:rsid w:val="00715C41"/>
    <w:rsid w:val="00731120"/>
    <w:rsid w:val="00745FD1"/>
    <w:rsid w:val="007702AB"/>
    <w:rsid w:val="007761D5"/>
    <w:rsid w:val="0078634F"/>
    <w:rsid w:val="00791EF2"/>
    <w:rsid w:val="007922F7"/>
    <w:rsid w:val="007938E7"/>
    <w:rsid w:val="007A0D27"/>
    <w:rsid w:val="007E3A2A"/>
    <w:rsid w:val="007E54A7"/>
    <w:rsid w:val="007F5587"/>
    <w:rsid w:val="0082490F"/>
    <w:rsid w:val="00826554"/>
    <w:rsid w:val="00840CFE"/>
    <w:rsid w:val="00846877"/>
    <w:rsid w:val="00861D1B"/>
    <w:rsid w:val="008645A8"/>
    <w:rsid w:val="00874A5E"/>
    <w:rsid w:val="00877DA8"/>
    <w:rsid w:val="00885BFE"/>
    <w:rsid w:val="0089245F"/>
    <w:rsid w:val="00895CA9"/>
    <w:rsid w:val="008A2C6C"/>
    <w:rsid w:val="008B1DF0"/>
    <w:rsid w:val="008D185B"/>
    <w:rsid w:val="008E141D"/>
    <w:rsid w:val="008F1E33"/>
    <w:rsid w:val="008F5FC8"/>
    <w:rsid w:val="00910FF3"/>
    <w:rsid w:val="009145F3"/>
    <w:rsid w:val="00930FDF"/>
    <w:rsid w:val="00936AEE"/>
    <w:rsid w:val="00966ACB"/>
    <w:rsid w:val="00982A7F"/>
    <w:rsid w:val="00983620"/>
    <w:rsid w:val="009859AF"/>
    <w:rsid w:val="00987B5E"/>
    <w:rsid w:val="00995F21"/>
    <w:rsid w:val="009B6268"/>
    <w:rsid w:val="009C19CF"/>
    <w:rsid w:val="009D4DF3"/>
    <w:rsid w:val="009E5E0E"/>
    <w:rsid w:val="00A03985"/>
    <w:rsid w:val="00A338AE"/>
    <w:rsid w:val="00A4626D"/>
    <w:rsid w:val="00A536DB"/>
    <w:rsid w:val="00A67064"/>
    <w:rsid w:val="00AA57C5"/>
    <w:rsid w:val="00AE6901"/>
    <w:rsid w:val="00B14D7E"/>
    <w:rsid w:val="00B37E2A"/>
    <w:rsid w:val="00B45D32"/>
    <w:rsid w:val="00B733CC"/>
    <w:rsid w:val="00B84597"/>
    <w:rsid w:val="00B95717"/>
    <w:rsid w:val="00BC59CA"/>
    <w:rsid w:val="00BF332E"/>
    <w:rsid w:val="00C143E8"/>
    <w:rsid w:val="00C31164"/>
    <w:rsid w:val="00C31B20"/>
    <w:rsid w:val="00C77BD1"/>
    <w:rsid w:val="00CB1580"/>
    <w:rsid w:val="00CC1B20"/>
    <w:rsid w:val="00CE7424"/>
    <w:rsid w:val="00CF319E"/>
    <w:rsid w:val="00D041F5"/>
    <w:rsid w:val="00D37E0E"/>
    <w:rsid w:val="00D46182"/>
    <w:rsid w:val="00D553D8"/>
    <w:rsid w:val="00D61E8E"/>
    <w:rsid w:val="00D7173B"/>
    <w:rsid w:val="00D74465"/>
    <w:rsid w:val="00DA64BD"/>
    <w:rsid w:val="00DB0563"/>
    <w:rsid w:val="00DB7FDA"/>
    <w:rsid w:val="00DC2F8A"/>
    <w:rsid w:val="00EA0C67"/>
    <w:rsid w:val="00EC2D15"/>
    <w:rsid w:val="00ED5CE3"/>
    <w:rsid w:val="00EF1E17"/>
    <w:rsid w:val="00F11C4B"/>
    <w:rsid w:val="00F56C45"/>
    <w:rsid w:val="00F66414"/>
    <w:rsid w:val="00F70A2F"/>
    <w:rsid w:val="00FA724F"/>
    <w:rsid w:val="00FC290F"/>
    <w:rsid w:val="00FC2CDE"/>
    <w:rsid w:val="00FC6D84"/>
    <w:rsid w:val="00FE16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596BC"/>
  <w15:docId w15:val="{1900B580-1709-476D-9590-F8E3D27C5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15D0"/>
    <w:pPr>
      <w:spacing w:after="0" w:line="240" w:lineRule="auto"/>
    </w:pPr>
    <w:rPr>
      <w:rFonts w:ascii="Times New Roman" w:eastAsia="Times New Roman" w:hAnsi="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415D0"/>
    <w:pPr>
      <w:tabs>
        <w:tab w:val="center" w:pos="4320"/>
        <w:tab w:val="right" w:pos="8640"/>
      </w:tabs>
    </w:pPr>
  </w:style>
  <w:style w:type="character" w:customStyle="1" w:styleId="FooterChar">
    <w:name w:val="Footer Char"/>
    <w:basedOn w:val="DefaultParagraphFont"/>
    <w:link w:val="Footer"/>
    <w:rsid w:val="002415D0"/>
    <w:rPr>
      <w:rFonts w:ascii="Times New Roman" w:eastAsia="Times New Roman" w:hAnsi="Times New Roman" w:cs="Times New Roman"/>
      <w:sz w:val="28"/>
      <w:szCs w:val="28"/>
    </w:rPr>
  </w:style>
  <w:style w:type="character" w:styleId="PageNumber">
    <w:name w:val="page number"/>
    <w:basedOn w:val="DefaultParagraphFont"/>
    <w:rsid w:val="002415D0"/>
  </w:style>
  <w:style w:type="paragraph" w:styleId="Header">
    <w:name w:val="header"/>
    <w:basedOn w:val="Normal"/>
    <w:link w:val="HeaderChar"/>
    <w:uiPriority w:val="99"/>
    <w:rsid w:val="002415D0"/>
    <w:pPr>
      <w:tabs>
        <w:tab w:val="center" w:pos="4320"/>
        <w:tab w:val="right" w:pos="8640"/>
      </w:tabs>
    </w:pPr>
  </w:style>
  <w:style w:type="character" w:customStyle="1" w:styleId="HeaderChar">
    <w:name w:val="Header Char"/>
    <w:basedOn w:val="DefaultParagraphFont"/>
    <w:link w:val="Header"/>
    <w:uiPriority w:val="99"/>
    <w:rsid w:val="002415D0"/>
    <w:rPr>
      <w:rFonts w:ascii="Times New Roman" w:eastAsia="Times New Roman" w:hAnsi="Times New Roman" w:cs="Times New Roman"/>
      <w:sz w:val="28"/>
      <w:szCs w:val="28"/>
    </w:rPr>
  </w:style>
  <w:style w:type="character" w:customStyle="1" w:styleId="fontstyle01">
    <w:name w:val="fontstyle01"/>
    <w:rsid w:val="002415D0"/>
    <w:rPr>
      <w:rFonts w:ascii="Times New Roman" w:hAnsi="Times New Roman" w:cs="Times New Roman" w:hint="default"/>
      <w:b w:val="0"/>
      <w:bCs w:val="0"/>
      <w:i w:val="0"/>
      <w:iCs w:val="0"/>
      <w:color w:val="000000"/>
      <w:sz w:val="22"/>
      <w:szCs w:val="22"/>
    </w:rPr>
  </w:style>
  <w:style w:type="table" w:styleId="TableGrid">
    <w:name w:val="Table Grid"/>
    <w:basedOn w:val="TableNormal"/>
    <w:uiPriority w:val="59"/>
    <w:rsid w:val="008B1D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7699"/>
    <w:pPr>
      <w:ind w:left="720"/>
      <w:contextualSpacing/>
    </w:pPr>
  </w:style>
  <w:style w:type="character" w:customStyle="1" w:styleId="Bodytext">
    <w:name w:val="Body text_"/>
    <w:basedOn w:val="DefaultParagraphFont"/>
    <w:link w:val="BodyText1"/>
    <w:rsid w:val="004A7699"/>
    <w:rPr>
      <w:sz w:val="27"/>
      <w:szCs w:val="27"/>
      <w:shd w:val="clear" w:color="auto" w:fill="FFFFFF"/>
    </w:rPr>
  </w:style>
  <w:style w:type="paragraph" w:customStyle="1" w:styleId="BodyText1">
    <w:name w:val="Body Text1"/>
    <w:basedOn w:val="Normal"/>
    <w:link w:val="Bodytext"/>
    <w:rsid w:val="004A7699"/>
    <w:pPr>
      <w:widowControl w:val="0"/>
      <w:shd w:val="clear" w:color="auto" w:fill="FFFFFF"/>
      <w:spacing w:before="360" w:after="240" w:line="322" w:lineRule="exact"/>
      <w:jc w:val="both"/>
    </w:pPr>
    <w:rPr>
      <w:rFonts w:asciiTheme="minorHAnsi" w:eastAsiaTheme="minorHAnsi" w:hAnsiTheme="minorHAnsi" w:cstheme="minorBidi"/>
      <w:sz w:val="27"/>
      <w:szCs w:val="27"/>
    </w:rPr>
  </w:style>
  <w:style w:type="paragraph" w:styleId="BodyTextIndent2">
    <w:name w:val="Body Text Indent 2"/>
    <w:basedOn w:val="Normal"/>
    <w:link w:val="BodyTextIndent2Char"/>
    <w:unhideWhenUsed/>
    <w:rsid w:val="003C563C"/>
    <w:pPr>
      <w:spacing w:after="120" w:line="480" w:lineRule="auto"/>
      <w:ind w:left="360"/>
    </w:pPr>
    <w:rPr>
      <w:rFonts w:ascii="Calibri" w:hAnsi="Calibri"/>
      <w:sz w:val="22"/>
      <w:szCs w:val="22"/>
    </w:rPr>
  </w:style>
  <w:style w:type="character" w:customStyle="1" w:styleId="BodyTextIndent2Char">
    <w:name w:val="Body Text Indent 2 Char"/>
    <w:basedOn w:val="DefaultParagraphFont"/>
    <w:link w:val="BodyTextIndent2"/>
    <w:rsid w:val="003C563C"/>
    <w:rPr>
      <w:rFonts w:ascii="Calibri" w:eastAsia="Times New Roman" w:hAnsi="Calibri" w:cs="Times New Roman"/>
    </w:rPr>
  </w:style>
  <w:style w:type="character" w:customStyle="1" w:styleId="fontstyle21">
    <w:name w:val="fontstyle21"/>
    <w:basedOn w:val="DefaultParagraphFont"/>
    <w:rsid w:val="00DB0563"/>
    <w:rPr>
      <w:rFonts w:ascii="Times New Roman" w:hAnsi="Times New Roman" w:cs="Times New Roman" w:hint="default"/>
      <w:b w:val="0"/>
      <w:bCs w:val="0"/>
      <w:i w:val="0"/>
      <w:iCs w:val="0"/>
      <w:color w:val="000000"/>
      <w:sz w:val="28"/>
      <w:szCs w:val="28"/>
    </w:rPr>
  </w:style>
  <w:style w:type="character" w:customStyle="1" w:styleId="fontstyle31">
    <w:name w:val="fontstyle31"/>
    <w:basedOn w:val="DefaultParagraphFont"/>
    <w:rsid w:val="00DB0563"/>
    <w:rPr>
      <w:rFonts w:ascii="Times New Roman" w:hAnsi="Times New Roman" w:cs="Times New Roman" w:hint="default"/>
      <w:b w:val="0"/>
      <w:bCs w:val="0"/>
      <w:i/>
      <w:iCs/>
      <w:color w:val="000000"/>
      <w:sz w:val="28"/>
      <w:szCs w:val="28"/>
    </w:rPr>
  </w:style>
  <w:style w:type="paragraph" w:styleId="BalloonText">
    <w:name w:val="Balloon Text"/>
    <w:basedOn w:val="Normal"/>
    <w:link w:val="BalloonTextChar"/>
    <w:uiPriority w:val="99"/>
    <w:semiHidden/>
    <w:unhideWhenUsed/>
    <w:rsid w:val="00D37E0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7E0E"/>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326150">
      <w:bodyDiv w:val="1"/>
      <w:marLeft w:val="0"/>
      <w:marRight w:val="0"/>
      <w:marTop w:val="0"/>
      <w:marBottom w:val="0"/>
      <w:divBdr>
        <w:top w:val="none" w:sz="0" w:space="0" w:color="auto"/>
        <w:left w:val="none" w:sz="0" w:space="0" w:color="auto"/>
        <w:bottom w:val="none" w:sz="0" w:space="0" w:color="auto"/>
        <w:right w:val="none" w:sz="0" w:space="0" w:color="auto"/>
      </w:divBdr>
    </w:div>
    <w:div w:id="87702277">
      <w:bodyDiv w:val="1"/>
      <w:marLeft w:val="0"/>
      <w:marRight w:val="0"/>
      <w:marTop w:val="0"/>
      <w:marBottom w:val="0"/>
      <w:divBdr>
        <w:top w:val="none" w:sz="0" w:space="0" w:color="auto"/>
        <w:left w:val="none" w:sz="0" w:space="0" w:color="auto"/>
        <w:bottom w:val="none" w:sz="0" w:space="0" w:color="auto"/>
        <w:right w:val="none" w:sz="0" w:space="0" w:color="auto"/>
      </w:divBdr>
    </w:div>
    <w:div w:id="129641430">
      <w:bodyDiv w:val="1"/>
      <w:marLeft w:val="0"/>
      <w:marRight w:val="0"/>
      <w:marTop w:val="0"/>
      <w:marBottom w:val="0"/>
      <w:divBdr>
        <w:top w:val="none" w:sz="0" w:space="0" w:color="auto"/>
        <w:left w:val="none" w:sz="0" w:space="0" w:color="auto"/>
        <w:bottom w:val="none" w:sz="0" w:space="0" w:color="auto"/>
        <w:right w:val="none" w:sz="0" w:space="0" w:color="auto"/>
      </w:divBdr>
    </w:div>
    <w:div w:id="223495491">
      <w:bodyDiv w:val="1"/>
      <w:marLeft w:val="0"/>
      <w:marRight w:val="0"/>
      <w:marTop w:val="0"/>
      <w:marBottom w:val="0"/>
      <w:divBdr>
        <w:top w:val="none" w:sz="0" w:space="0" w:color="auto"/>
        <w:left w:val="none" w:sz="0" w:space="0" w:color="auto"/>
        <w:bottom w:val="none" w:sz="0" w:space="0" w:color="auto"/>
        <w:right w:val="none" w:sz="0" w:space="0" w:color="auto"/>
      </w:divBdr>
    </w:div>
    <w:div w:id="260602817">
      <w:bodyDiv w:val="1"/>
      <w:marLeft w:val="0"/>
      <w:marRight w:val="0"/>
      <w:marTop w:val="0"/>
      <w:marBottom w:val="0"/>
      <w:divBdr>
        <w:top w:val="none" w:sz="0" w:space="0" w:color="auto"/>
        <w:left w:val="none" w:sz="0" w:space="0" w:color="auto"/>
        <w:bottom w:val="none" w:sz="0" w:space="0" w:color="auto"/>
        <w:right w:val="none" w:sz="0" w:space="0" w:color="auto"/>
      </w:divBdr>
    </w:div>
    <w:div w:id="296687114">
      <w:bodyDiv w:val="1"/>
      <w:marLeft w:val="0"/>
      <w:marRight w:val="0"/>
      <w:marTop w:val="0"/>
      <w:marBottom w:val="0"/>
      <w:divBdr>
        <w:top w:val="none" w:sz="0" w:space="0" w:color="auto"/>
        <w:left w:val="none" w:sz="0" w:space="0" w:color="auto"/>
        <w:bottom w:val="none" w:sz="0" w:space="0" w:color="auto"/>
        <w:right w:val="none" w:sz="0" w:space="0" w:color="auto"/>
      </w:divBdr>
    </w:div>
    <w:div w:id="357464158">
      <w:bodyDiv w:val="1"/>
      <w:marLeft w:val="0"/>
      <w:marRight w:val="0"/>
      <w:marTop w:val="0"/>
      <w:marBottom w:val="0"/>
      <w:divBdr>
        <w:top w:val="none" w:sz="0" w:space="0" w:color="auto"/>
        <w:left w:val="none" w:sz="0" w:space="0" w:color="auto"/>
        <w:bottom w:val="none" w:sz="0" w:space="0" w:color="auto"/>
        <w:right w:val="none" w:sz="0" w:space="0" w:color="auto"/>
      </w:divBdr>
    </w:div>
    <w:div w:id="415444960">
      <w:bodyDiv w:val="1"/>
      <w:marLeft w:val="0"/>
      <w:marRight w:val="0"/>
      <w:marTop w:val="0"/>
      <w:marBottom w:val="0"/>
      <w:divBdr>
        <w:top w:val="none" w:sz="0" w:space="0" w:color="auto"/>
        <w:left w:val="none" w:sz="0" w:space="0" w:color="auto"/>
        <w:bottom w:val="none" w:sz="0" w:space="0" w:color="auto"/>
        <w:right w:val="none" w:sz="0" w:space="0" w:color="auto"/>
      </w:divBdr>
    </w:div>
    <w:div w:id="582909941">
      <w:bodyDiv w:val="1"/>
      <w:marLeft w:val="0"/>
      <w:marRight w:val="0"/>
      <w:marTop w:val="0"/>
      <w:marBottom w:val="0"/>
      <w:divBdr>
        <w:top w:val="none" w:sz="0" w:space="0" w:color="auto"/>
        <w:left w:val="none" w:sz="0" w:space="0" w:color="auto"/>
        <w:bottom w:val="none" w:sz="0" w:space="0" w:color="auto"/>
        <w:right w:val="none" w:sz="0" w:space="0" w:color="auto"/>
      </w:divBdr>
    </w:div>
    <w:div w:id="951866859">
      <w:bodyDiv w:val="1"/>
      <w:marLeft w:val="0"/>
      <w:marRight w:val="0"/>
      <w:marTop w:val="0"/>
      <w:marBottom w:val="0"/>
      <w:divBdr>
        <w:top w:val="none" w:sz="0" w:space="0" w:color="auto"/>
        <w:left w:val="none" w:sz="0" w:space="0" w:color="auto"/>
        <w:bottom w:val="none" w:sz="0" w:space="0" w:color="auto"/>
        <w:right w:val="none" w:sz="0" w:space="0" w:color="auto"/>
      </w:divBdr>
    </w:div>
    <w:div w:id="1112700329">
      <w:bodyDiv w:val="1"/>
      <w:marLeft w:val="0"/>
      <w:marRight w:val="0"/>
      <w:marTop w:val="0"/>
      <w:marBottom w:val="0"/>
      <w:divBdr>
        <w:top w:val="none" w:sz="0" w:space="0" w:color="auto"/>
        <w:left w:val="none" w:sz="0" w:space="0" w:color="auto"/>
        <w:bottom w:val="none" w:sz="0" w:space="0" w:color="auto"/>
        <w:right w:val="none" w:sz="0" w:space="0" w:color="auto"/>
      </w:divBdr>
    </w:div>
    <w:div w:id="1161655940">
      <w:bodyDiv w:val="1"/>
      <w:marLeft w:val="0"/>
      <w:marRight w:val="0"/>
      <w:marTop w:val="0"/>
      <w:marBottom w:val="0"/>
      <w:divBdr>
        <w:top w:val="none" w:sz="0" w:space="0" w:color="auto"/>
        <w:left w:val="none" w:sz="0" w:space="0" w:color="auto"/>
        <w:bottom w:val="none" w:sz="0" w:space="0" w:color="auto"/>
        <w:right w:val="none" w:sz="0" w:space="0" w:color="auto"/>
      </w:divBdr>
    </w:div>
    <w:div w:id="1185557668">
      <w:bodyDiv w:val="1"/>
      <w:marLeft w:val="0"/>
      <w:marRight w:val="0"/>
      <w:marTop w:val="0"/>
      <w:marBottom w:val="0"/>
      <w:divBdr>
        <w:top w:val="none" w:sz="0" w:space="0" w:color="auto"/>
        <w:left w:val="none" w:sz="0" w:space="0" w:color="auto"/>
        <w:bottom w:val="none" w:sz="0" w:space="0" w:color="auto"/>
        <w:right w:val="none" w:sz="0" w:space="0" w:color="auto"/>
      </w:divBdr>
    </w:div>
    <w:div w:id="1275362986">
      <w:bodyDiv w:val="1"/>
      <w:marLeft w:val="0"/>
      <w:marRight w:val="0"/>
      <w:marTop w:val="0"/>
      <w:marBottom w:val="0"/>
      <w:divBdr>
        <w:top w:val="none" w:sz="0" w:space="0" w:color="auto"/>
        <w:left w:val="none" w:sz="0" w:space="0" w:color="auto"/>
        <w:bottom w:val="none" w:sz="0" w:space="0" w:color="auto"/>
        <w:right w:val="none" w:sz="0" w:space="0" w:color="auto"/>
      </w:divBdr>
    </w:div>
    <w:div w:id="1478572115">
      <w:bodyDiv w:val="1"/>
      <w:marLeft w:val="0"/>
      <w:marRight w:val="0"/>
      <w:marTop w:val="0"/>
      <w:marBottom w:val="0"/>
      <w:divBdr>
        <w:top w:val="none" w:sz="0" w:space="0" w:color="auto"/>
        <w:left w:val="none" w:sz="0" w:space="0" w:color="auto"/>
        <w:bottom w:val="none" w:sz="0" w:space="0" w:color="auto"/>
        <w:right w:val="none" w:sz="0" w:space="0" w:color="auto"/>
      </w:divBdr>
    </w:div>
    <w:div w:id="1924147658">
      <w:bodyDiv w:val="1"/>
      <w:marLeft w:val="0"/>
      <w:marRight w:val="0"/>
      <w:marTop w:val="0"/>
      <w:marBottom w:val="0"/>
      <w:divBdr>
        <w:top w:val="none" w:sz="0" w:space="0" w:color="auto"/>
        <w:left w:val="none" w:sz="0" w:space="0" w:color="auto"/>
        <w:bottom w:val="none" w:sz="0" w:space="0" w:color="auto"/>
        <w:right w:val="none" w:sz="0" w:space="0" w:color="auto"/>
      </w:divBdr>
    </w:div>
    <w:div w:id="1929580185">
      <w:bodyDiv w:val="1"/>
      <w:marLeft w:val="0"/>
      <w:marRight w:val="0"/>
      <w:marTop w:val="0"/>
      <w:marBottom w:val="0"/>
      <w:divBdr>
        <w:top w:val="none" w:sz="0" w:space="0" w:color="auto"/>
        <w:left w:val="none" w:sz="0" w:space="0" w:color="auto"/>
        <w:bottom w:val="none" w:sz="0" w:space="0" w:color="auto"/>
        <w:right w:val="none" w:sz="0" w:space="0" w:color="auto"/>
      </w:divBdr>
    </w:div>
    <w:div w:id="2032219086">
      <w:bodyDiv w:val="1"/>
      <w:marLeft w:val="0"/>
      <w:marRight w:val="0"/>
      <w:marTop w:val="0"/>
      <w:marBottom w:val="0"/>
      <w:divBdr>
        <w:top w:val="none" w:sz="0" w:space="0" w:color="auto"/>
        <w:left w:val="none" w:sz="0" w:space="0" w:color="auto"/>
        <w:bottom w:val="none" w:sz="0" w:space="0" w:color="auto"/>
        <w:right w:val="none" w:sz="0" w:space="0" w:color="auto"/>
      </w:divBdr>
    </w:div>
    <w:div w:id="2126732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D5F0C5-6FF7-46B8-9AB0-4B439934396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3F8D3AC-B5E3-4E6D-A4DF-3FF573969A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7FCDA0A-F56B-4C6D-AEF3-70469174B799}">
  <ds:schemaRefs>
    <ds:schemaRef ds:uri="http://schemas.microsoft.com/sharepoint/v3/contenttype/forms"/>
  </ds:schemaRefs>
</ds:datastoreItem>
</file>

<file path=customXml/itemProps4.xml><?xml version="1.0" encoding="utf-8"?>
<ds:datastoreItem xmlns:ds="http://schemas.openxmlformats.org/officeDocument/2006/customXml" ds:itemID="{5EEE5A30-4F7D-488C-9164-58ED6E9E4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Pages>
  <Words>502</Words>
  <Characters>2865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 Hung</dc:creator>
  <cp:keywords/>
  <dc:description/>
  <cp:lastModifiedBy>MANH TUNG</cp:lastModifiedBy>
  <cp:revision>39</cp:revision>
  <cp:lastPrinted>2024-10-29T02:20:00Z</cp:lastPrinted>
  <dcterms:created xsi:type="dcterms:W3CDTF">2024-10-02T01:35:00Z</dcterms:created>
  <dcterms:modified xsi:type="dcterms:W3CDTF">2024-10-30T07:45:00Z</dcterms:modified>
</cp:coreProperties>
</file>