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7" w:type="dxa"/>
        <w:jc w:val="center"/>
        <w:tblLook w:val="04A0" w:firstRow="1" w:lastRow="0" w:firstColumn="1" w:lastColumn="0" w:noHBand="0" w:noVBand="1"/>
      </w:tblPr>
      <w:tblGrid>
        <w:gridCol w:w="306"/>
        <w:gridCol w:w="2921"/>
        <w:gridCol w:w="449"/>
        <w:gridCol w:w="5811"/>
      </w:tblGrid>
      <w:tr w:rsidR="003434B9" w:rsidRPr="0053227F" w:rsidTr="00E337FF">
        <w:trPr>
          <w:gridBefore w:val="1"/>
          <w:wBefore w:w="306" w:type="dxa"/>
          <w:jc w:val="center"/>
        </w:trPr>
        <w:tc>
          <w:tcPr>
            <w:tcW w:w="3370" w:type="dxa"/>
            <w:gridSpan w:val="2"/>
            <w:shd w:val="clear" w:color="auto" w:fill="auto"/>
          </w:tcPr>
          <w:p w:rsidR="003434B9" w:rsidRPr="0053227F" w:rsidRDefault="003434B9" w:rsidP="00E337FF">
            <w:pPr>
              <w:jc w:val="center"/>
              <w:rPr>
                <w:sz w:val="26"/>
                <w:szCs w:val="26"/>
              </w:rPr>
            </w:pPr>
            <w:r w:rsidRPr="0053227F">
              <w:rPr>
                <w:sz w:val="26"/>
                <w:szCs w:val="26"/>
              </w:rPr>
              <w:t>UBND TỈNH ĐỒNG THÁP</w:t>
            </w:r>
          </w:p>
        </w:tc>
        <w:tc>
          <w:tcPr>
            <w:tcW w:w="5811" w:type="dxa"/>
            <w:shd w:val="clear" w:color="auto" w:fill="auto"/>
          </w:tcPr>
          <w:p w:rsidR="003434B9" w:rsidRPr="0053227F" w:rsidRDefault="003434B9" w:rsidP="00E337FF">
            <w:pPr>
              <w:rPr>
                <w:sz w:val="26"/>
                <w:szCs w:val="26"/>
              </w:rPr>
            </w:pPr>
            <w:r w:rsidRPr="0053227F">
              <w:rPr>
                <w:b/>
                <w:sz w:val="26"/>
                <w:szCs w:val="26"/>
              </w:rPr>
              <w:t>CỘNG HÒA XÃ HỘI CHỦ NGHĨA VIỆT NAM</w:t>
            </w:r>
          </w:p>
        </w:tc>
      </w:tr>
      <w:tr w:rsidR="003434B9" w:rsidRPr="0053227F" w:rsidTr="00E337FF">
        <w:trPr>
          <w:gridBefore w:val="1"/>
          <w:wBefore w:w="306" w:type="dxa"/>
          <w:jc w:val="center"/>
        </w:trPr>
        <w:tc>
          <w:tcPr>
            <w:tcW w:w="3370" w:type="dxa"/>
            <w:gridSpan w:val="2"/>
            <w:shd w:val="clear" w:color="auto" w:fill="auto"/>
          </w:tcPr>
          <w:p w:rsidR="003434B9" w:rsidRPr="0053227F" w:rsidRDefault="003434B9" w:rsidP="00E337FF">
            <w:pPr>
              <w:jc w:val="center"/>
              <w:rPr>
                <w:b/>
                <w:sz w:val="26"/>
                <w:szCs w:val="26"/>
              </w:rPr>
            </w:pPr>
            <w:r w:rsidRPr="0053227F">
              <w:rPr>
                <w:b/>
                <w:sz w:val="26"/>
                <w:szCs w:val="26"/>
              </w:rPr>
              <w:t>SỞ Y TẾ</w:t>
            </w:r>
          </w:p>
          <w:p w:rsidR="003434B9" w:rsidRPr="002E3EB7" w:rsidRDefault="003434B9" w:rsidP="00E337FF">
            <w:pPr>
              <w:jc w:val="cente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33020</wp:posOffset>
                      </wp:positionV>
                      <wp:extent cx="3600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6pt" to="9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Q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apWk+xYj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"/>
                  </w:pict>
                </mc:Fallback>
              </mc:AlternateContent>
            </w:r>
          </w:p>
        </w:tc>
        <w:tc>
          <w:tcPr>
            <w:tcW w:w="5811" w:type="dxa"/>
            <w:shd w:val="clear" w:color="auto" w:fill="auto"/>
          </w:tcPr>
          <w:p w:rsidR="003434B9" w:rsidRPr="0053227F" w:rsidRDefault="003434B9" w:rsidP="00E337FF">
            <w:pPr>
              <w:jc w:val="center"/>
              <w:rPr>
                <w:b/>
                <w:sz w:val="28"/>
                <w:szCs w:val="28"/>
              </w:rPr>
            </w:pPr>
            <w:proofErr w:type="spellStart"/>
            <w:r w:rsidRPr="0053227F">
              <w:rPr>
                <w:b/>
                <w:sz w:val="28"/>
                <w:szCs w:val="28"/>
              </w:rPr>
              <w:t>Độc</w:t>
            </w:r>
            <w:proofErr w:type="spellEnd"/>
            <w:r w:rsidRPr="0053227F">
              <w:rPr>
                <w:b/>
                <w:sz w:val="28"/>
                <w:szCs w:val="28"/>
              </w:rPr>
              <w:t xml:space="preserve"> </w:t>
            </w:r>
            <w:proofErr w:type="spellStart"/>
            <w:r w:rsidRPr="0053227F">
              <w:rPr>
                <w:b/>
                <w:sz w:val="28"/>
                <w:szCs w:val="28"/>
              </w:rPr>
              <w:t>lập</w:t>
            </w:r>
            <w:proofErr w:type="spellEnd"/>
            <w:r w:rsidRPr="0053227F">
              <w:rPr>
                <w:b/>
                <w:sz w:val="28"/>
                <w:szCs w:val="28"/>
              </w:rPr>
              <w:t xml:space="preserve"> - </w:t>
            </w:r>
            <w:proofErr w:type="spellStart"/>
            <w:r w:rsidRPr="0053227F">
              <w:rPr>
                <w:b/>
                <w:sz w:val="28"/>
                <w:szCs w:val="28"/>
              </w:rPr>
              <w:t>Tự</w:t>
            </w:r>
            <w:proofErr w:type="spellEnd"/>
            <w:r w:rsidRPr="0053227F">
              <w:rPr>
                <w:b/>
                <w:sz w:val="28"/>
                <w:szCs w:val="28"/>
              </w:rPr>
              <w:t xml:space="preserve"> do - </w:t>
            </w:r>
            <w:proofErr w:type="spellStart"/>
            <w:r w:rsidRPr="0053227F">
              <w:rPr>
                <w:b/>
                <w:sz w:val="28"/>
                <w:szCs w:val="28"/>
              </w:rPr>
              <w:t>Hạnh</w:t>
            </w:r>
            <w:proofErr w:type="spellEnd"/>
            <w:r w:rsidRPr="0053227F">
              <w:rPr>
                <w:b/>
                <w:sz w:val="28"/>
                <w:szCs w:val="28"/>
              </w:rPr>
              <w:t xml:space="preserve"> </w:t>
            </w:r>
            <w:proofErr w:type="spellStart"/>
            <w:r w:rsidRPr="0053227F">
              <w:rPr>
                <w:b/>
                <w:sz w:val="28"/>
                <w:szCs w:val="28"/>
              </w:rPr>
              <w:t>phúc</w:t>
            </w:r>
            <w:proofErr w:type="spellEnd"/>
          </w:p>
          <w:p w:rsidR="003434B9" w:rsidRPr="002E3EB7" w:rsidRDefault="003434B9" w:rsidP="00E337FF">
            <w:pPr>
              <w:jc w:val="cente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27940</wp:posOffset>
                      </wp:positionV>
                      <wp:extent cx="208395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3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pt" to="21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"/>
                  </w:pict>
                </mc:Fallback>
              </mc:AlternateContent>
            </w:r>
          </w:p>
        </w:tc>
      </w:tr>
      <w:tr w:rsidR="003434B9" w:rsidRPr="00990BBE" w:rsidTr="00E337FF">
        <w:trPr>
          <w:gridBefore w:val="1"/>
          <w:wBefore w:w="306" w:type="dxa"/>
          <w:trHeight w:val="1500"/>
          <w:jc w:val="center"/>
        </w:trPr>
        <w:tc>
          <w:tcPr>
            <w:tcW w:w="3370" w:type="dxa"/>
            <w:gridSpan w:val="2"/>
            <w:shd w:val="clear" w:color="auto" w:fill="auto"/>
          </w:tcPr>
          <w:p w:rsidR="003434B9" w:rsidRPr="0053227F" w:rsidRDefault="003434B9" w:rsidP="000A3868">
            <w:pPr>
              <w:spacing w:before="120"/>
              <w:jc w:val="center"/>
              <w:rPr>
                <w:sz w:val="26"/>
                <w:szCs w:val="26"/>
              </w:rPr>
            </w:pPr>
            <w:bookmarkStart w:id="0" w:name="_GoBack"/>
            <w:bookmarkEnd w:id="0"/>
            <w:proofErr w:type="spellStart"/>
            <w:r w:rsidRPr="0053227F">
              <w:rPr>
                <w:sz w:val="26"/>
                <w:szCs w:val="26"/>
              </w:rPr>
              <w:t>Số</w:t>
            </w:r>
            <w:proofErr w:type="spellEnd"/>
            <w:r w:rsidR="00510439">
              <w:rPr>
                <w:sz w:val="26"/>
                <w:szCs w:val="26"/>
              </w:rPr>
              <w:t>:</w:t>
            </w:r>
            <w:r>
              <w:rPr>
                <w:sz w:val="26"/>
                <w:szCs w:val="26"/>
              </w:rPr>
              <w:t xml:space="preserve"> </w:t>
            </w:r>
            <w:r w:rsidR="000A3868">
              <w:rPr>
                <w:sz w:val="26"/>
                <w:szCs w:val="26"/>
              </w:rPr>
              <w:t xml:space="preserve">      </w:t>
            </w:r>
            <w:r w:rsidRPr="0053227F">
              <w:rPr>
                <w:sz w:val="26"/>
                <w:szCs w:val="26"/>
              </w:rPr>
              <w:t>/SYT-VP</w:t>
            </w:r>
          </w:p>
          <w:p w:rsidR="003434B9" w:rsidRPr="000A3868" w:rsidRDefault="000A3868" w:rsidP="003434B9">
            <w:pPr>
              <w:pStyle w:val="Heading2"/>
              <w:spacing w:before="0"/>
              <w:jc w:val="center"/>
              <w:rPr>
                <w:rFonts w:ascii="Times New Roman" w:hAnsi="Times New Roman" w:cs="Times New Roman"/>
                <w:b w:val="0"/>
                <w:sz w:val="24"/>
                <w:szCs w:val="24"/>
                <w:lang w:val="nb-NO"/>
              </w:rPr>
            </w:pPr>
            <w:r w:rsidRPr="000A3868">
              <w:rPr>
                <w:rFonts w:ascii="Times New Roman" w:hAnsi="Times New Roman" w:cs="Times New Roman"/>
                <w:b w:val="0"/>
                <w:color w:val="auto"/>
              </w:rPr>
              <w:t xml:space="preserve">V/v </w:t>
            </w:r>
            <w:proofErr w:type="spellStart"/>
            <w:r w:rsidRPr="000A3868">
              <w:rPr>
                <w:rFonts w:ascii="Times New Roman" w:hAnsi="Times New Roman" w:cs="Times New Roman"/>
                <w:b w:val="0"/>
                <w:color w:val="auto"/>
              </w:rPr>
              <w:t>tổ</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chức</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các</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hoạt</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động</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hưởng</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ứng</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Chiến</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dịch</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Giờ</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Trái</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đất</w:t>
            </w:r>
            <w:proofErr w:type="spellEnd"/>
            <w:r w:rsidRPr="000A3868">
              <w:rPr>
                <w:rFonts w:ascii="Times New Roman" w:hAnsi="Times New Roman" w:cs="Times New Roman"/>
                <w:b w:val="0"/>
                <w:color w:val="auto"/>
              </w:rPr>
              <w:t xml:space="preserve"> </w:t>
            </w:r>
            <w:proofErr w:type="spellStart"/>
            <w:r w:rsidRPr="000A3868">
              <w:rPr>
                <w:rFonts w:ascii="Times New Roman" w:hAnsi="Times New Roman" w:cs="Times New Roman"/>
                <w:b w:val="0"/>
                <w:color w:val="auto"/>
              </w:rPr>
              <w:t>năm</w:t>
            </w:r>
            <w:proofErr w:type="spellEnd"/>
            <w:r w:rsidRPr="000A3868">
              <w:rPr>
                <w:rFonts w:ascii="Times New Roman" w:hAnsi="Times New Roman" w:cs="Times New Roman"/>
                <w:b w:val="0"/>
                <w:color w:val="auto"/>
              </w:rPr>
              <w:t xml:space="preserve"> 2024</w:t>
            </w:r>
          </w:p>
        </w:tc>
        <w:tc>
          <w:tcPr>
            <w:tcW w:w="5811" w:type="dxa"/>
            <w:shd w:val="clear" w:color="auto" w:fill="auto"/>
          </w:tcPr>
          <w:p w:rsidR="003434B9" w:rsidRPr="00570CD8" w:rsidRDefault="003434B9" w:rsidP="000A3868">
            <w:pPr>
              <w:spacing w:before="120"/>
              <w:jc w:val="center"/>
              <w:rPr>
                <w:i/>
                <w:sz w:val="28"/>
                <w:szCs w:val="28"/>
                <w:lang w:val="nb-NO"/>
              </w:rPr>
            </w:pPr>
            <w:r w:rsidRPr="00570CD8">
              <w:rPr>
                <w:i/>
                <w:sz w:val="28"/>
                <w:szCs w:val="28"/>
                <w:lang w:val="nb-NO"/>
              </w:rPr>
              <w:t>Đồng Tháp, ngày</w:t>
            </w:r>
            <w:r>
              <w:rPr>
                <w:i/>
                <w:sz w:val="28"/>
                <w:szCs w:val="28"/>
                <w:lang w:val="nb-NO"/>
              </w:rPr>
              <w:t xml:space="preserve"> </w:t>
            </w:r>
            <w:r w:rsidR="00AA7141">
              <w:rPr>
                <w:i/>
                <w:sz w:val="28"/>
                <w:szCs w:val="28"/>
                <w:lang w:val="nb-NO"/>
              </w:rPr>
              <w:t xml:space="preserve">   </w:t>
            </w:r>
            <w:r>
              <w:rPr>
                <w:i/>
                <w:sz w:val="28"/>
                <w:szCs w:val="28"/>
                <w:lang w:val="nb-NO"/>
              </w:rPr>
              <w:t xml:space="preserve"> </w:t>
            </w:r>
            <w:r w:rsidRPr="00570CD8">
              <w:rPr>
                <w:i/>
                <w:sz w:val="28"/>
                <w:szCs w:val="28"/>
                <w:lang w:val="nb-NO"/>
              </w:rPr>
              <w:t>tháng</w:t>
            </w:r>
            <w:r>
              <w:rPr>
                <w:i/>
                <w:sz w:val="28"/>
                <w:szCs w:val="28"/>
                <w:lang w:val="nb-NO"/>
              </w:rPr>
              <w:t xml:space="preserve"> 3 năm 202</w:t>
            </w:r>
            <w:r w:rsidR="00AA7141">
              <w:rPr>
                <w:i/>
                <w:sz w:val="28"/>
                <w:szCs w:val="28"/>
                <w:lang w:val="nb-NO"/>
              </w:rPr>
              <w:t>4</w:t>
            </w:r>
          </w:p>
          <w:p w:rsidR="003434B9" w:rsidRPr="00570CD8" w:rsidRDefault="003434B9" w:rsidP="00E337FF">
            <w:pPr>
              <w:jc w:val="center"/>
              <w:rPr>
                <w:b/>
                <w:sz w:val="28"/>
                <w:szCs w:val="28"/>
                <w:lang w:val="nb-NO"/>
              </w:rPr>
            </w:pPr>
          </w:p>
        </w:tc>
      </w:tr>
      <w:tr w:rsidR="003434B9" w:rsidRPr="00990BBE" w:rsidTr="00E337FF">
        <w:tblPrEx>
          <w:jc w:val="left"/>
        </w:tblPrEx>
        <w:trPr>
          <w:trHeight w:val="1335"/>
        </w:trPr>
        <w:tc>
          <w:tcPr>
            <w:tcW w:w="3227" w:type="dxa"/>
            <w:gridSpan w:val="2"/>
            <w:shd w:val="clear" w:color="auto" w:fill="auto"/>
          </w:tcPr>
          <w:p w:rsidR="003434B9" w:rsidRPr="00C5723C" w:rsidRDefault="003434B9" w:rsidP="00E337FF">
            <w:pPr>
              <w:jc w:val="right"/>
              <w:rPr>
                <w:sz w:val="28"/>
                <w:szCs w:val="28"/>
                <w:lang w:val="nb-NO"/>
              </w:rPr>
            </w:pPr>
            <w:proofErr w:type="spellStart"/>
            <w:r w:rsidRPr="00C5723C">
              <w:rPr>
                <w:sz w:val="28"/>
                <w:szCs w:val="28"/>
              </w:rPr>
              <w:t>Kính</w:t>
            </w:r>
            <w:proofErr w:type="spellEnd"/>
            <w:r w:rsidRPr="00C5723C">
              <w:rPr>
                <w:sz w:val="28"/>
                <w:szCs w:val="28"/>
              </w:rPr>
              <w:t xml:space="preserve"> </w:t>
            </w:r>
            <w:proofErr w:type="spellStart"/>
            <w:r w:rsidRPr="00C5723C">
              <w:rPr>
                <w:sz w:val="28"/>
                <w:szCs w:val="28"/>
              </w:rPr>
              <w:t>gửi</w:t>
            </w:r>
            <w:proofErr w:type="spellEnd"/>
            <w:r w:rsidRPr="00C5723C">
              <w:rPr>
                <w:sz w:val="28"/>
                <w:szCs w:val="28"/>
              </w:rPr>
              <w:t>:</w:t>
            </w:r>
          </w:p>
        </w:tc>
        <w:tc>
          <w:tcPr>
            <w:tcW w:w="6260" w:type="dxa"/>
            <w:gridSpan w:val="2"/>
            <w:shd w:val="clear" w:color="auto" w:fill="auto"/>
          </w:tcPr>
          <w:p w:rsidR="003434B9" w:rsidRDefault="003434B9" w:rsidP="00E337FF">
            <w:pPr>
              <w:rPr>
                <w:sz w:val="28"/>
                <w:szCs w:val="28"/>
                <w:lang w:val="nb-NO"/>
              </w:rPr>
            </w:pPr>
          </w:p>
          <w:p w:rsidR="003434B9" w:rsidRDefault="00AA7141" w:rsidP="00E337FF">
            <w:pPr>
              <w:rPr>
                <w:sz w:val="28"/>
                <w:szCs w:val="28"/>
                <w:lang w:val="nb-NO"/>
              </w:rPr>
            </w:pPr>
            <w:r>
              <w:rPr>
                <w:sz w:val="28"/>
                <w:szCs w:val="28"/>
                <w:lang w:val="nb-NO"/>
              </w:rPr>
              <w:t>- Các đơn vị trực thuộc ngành</w:t>
            </w:r>
            <w:r w:rsidR="003434B9">
              <w:rPr>
                <w:sz w:val="28"/>
                <w:szCs w:val="28"/>
                <w:lang w:val="nb-NO"/>
              </w:rPr>
              <w:t xml:space="preserve"> Y tế;</w:t>
            </w:r>
          </w:p>
          <w:p w:rsidR="003434B9" w:rsidRDefault="003434B9" w:rsidP="00E337FF">
            <w:pPr>
              <w:rPr>
                <w:sz w:val="28"/>
                <w:szCs w:val="28"/>
                <w:lang w:val="nb-NO"/>
              </w:rPr>
            </w:pPr>
            <w:r>
              <w:rPr>
                <w:sz w:val="28"/>
                <w:szCs w:val="28"/>
                <w:lang w:val="nb-NO"/>
              </w:rPr>
              <w:t xml:space="preserve">- Bệnh viện Quân </w:t>
            </w:r>
            <w:r w:rsidR="00AA7141">
              <w:rPr>
                <w:sz w:val="28"/>
                <w:szCs w:val="28"/>
                <w:lang w:val="nb-NO"/>
              </w:rPr>
              <w:t>d</w:t>
            </w:r>
            <w:r>
              <w:rPr>
                <w:sz w:val="28"/>
                <w:szCs w:val="28"/>
                <w:lang w:val="nb-NO"/>
              </w:rPr>
              <w:t>ân y;</w:t>
            </w:r>
          </w:p>
          <w:p w:rsidR="003434B9" w:rsidRPr="00C5723C" w:rsidRDefault="003434B9" w:rsidP="00E337FF">
            <w:pPr>
              <w:rPr>
                <w:sz w:val="28"/>
                <w:szCs w:val="28"/>
                <w:lang w:val="nb-NO"/>
              </w:rPr>
            </w:pPr>
            <w:r>
              <w:rPr>
                <w:sz w:val="28"/>
                <w:szCs w:val="28"/>
                <w:lang w:val="nb-NO"/>
              </w:rPr>
              <w:t>- Các bệnh viện ngoài công lập trên địa bàn Tỉnh.</w:t>
            </w:r>
          </w:p>
        </w:tc>
      </w:tr>
    </w:tbl>
    <w:p w:rsidR="003434B9" w:rsidRDefault="003434B9" w:rsidP="003434B9">
      <w:pPr>
        <w:ind w:firstLine="720"/>
        <w:jc w:val="both"/>
        <w:rPr>
          <w:sz w:val="28"/>
          <w:szCs w:val="28"/>
          <w:lang w:val="nb-NO"/>
        </w:rPr>
      </w:pPr>
    </w:p>
    <w:p w:rsidR="003434B9" w:rsidRDefault="003434B9" w:rsidP="003434B9">
      <w:pPr>
        <w:spacing w:before="120"/>
        <w:ind w:firstLine="720"/>
        <w:jc w:val="both"/>
        <w:rPr>
          <w:sz w:val="28"/>
          <w:szCs w:val="28"/>
          <w:lang w:val="nb-NO"/>
        </w:rPr>
      </w:pPr>
      <w:r>
        <w:rPr>
          <w:sz w:val="28"/>
          <w:szCs w:val="28"/>
          <w:lang w:val="nb-NO"/>
        </w:rPr>
        <w:t xml:space="preserve">Thực hiện </w:t>
      </w:r>
      <w:r w:rsidRPr="0019569F">
        <w:rPr>
          <w:sz w:val="28"/>
          <w:szCs w:val="28"/>
          <w:lang w:val="nb-NO"/>
        </w:rPr>
        <w:t xml:space="preserve">Công văn số </w:t>
      </w:r>
      <w:r w:rsidR="00E76681">
        <w:rPr>
          <w:sz w:val="28"/>
          <w:szCs w:val="28"/>
          <w:lang w:val="nb-NO"/>
        </w:rPr>
        <w:t>147</w:t>
      </w:r>
      <w:r w:rsidRPr="00243E0E">
        <w:rPr>
          <w:sz w:val="28"/>
          <w:szCs w:val="28"/>
          <w:lang w:val="nb-NO"/>
        </w:rPr>
        <w:t>/UBND-KT</w:t>
      </w:r>
      <w:r w:rsidR="0079515F">
        <w:rPr>
          <w:sz w:val="28"/>
          <w:szCs w:val="28"/>
          <w:lang w:val="nb-NO"/>
        </w:rPr>
        <w:t>,</w:t>
      </w:r>
      <w:r w:rsidRPr="0019569F">
        <w:rPr>
          <w:sz w:val="28"/>
          <w:szCs w:val="28"/>
          <w:lang w:val="nb-NO"/>
        </w:rPr>
        <w:t xml:space="preserve"> ngày </w:t>
      </w:r>
      <w:r w:rsidR="0079515F">
        <w:rPr>
          <w:sz w:val="28"/>
          <w:szCs w:val="28"/>
          <w:lang w:val="nb-NO"/>
        </w:rPr>
        <w:t>12 tháng 3 năm 2024</w:t>
      </w:r>
      <w:r>
        <w:rPr>
          <w:sz w:val="28"/>
          <w:szCs w:val="28"/>
          <w:lang w:val="nb-NO"/>
        </w:rPr>
        <w:t xml:space="preserve"> </w:t>
      </w:r>
      <w:r w:rsidRPr="0019569F">
        <w:rPr>
          <w:sz w:val="28"/>
          <w:szCs w:val="28"/>
          <w:lang w:val="nb-NO"/>
        </w:rPr>
        <w:t>c</w:t>
      </w:r>
      <w:r>
        <w:rPr>
          <w:sz w:val="28"/>
          <w:szCs w:val="28"/>
          <w:lang w:val="nb-NO"/>
        </w:rPr>
        <w:t xml:space="preserve">ủa Ủy ban nhân dân Tỉnh </w:t>
      </w:r>
      <w:r w:rsidRPr="00E92193">
        <w:rPr>
          <w:sz w:val="28"/>
          <w:szCs w:val="28"/>
          <w:lang w:val="nb-NO"/>
        </w:rPr>
        <w:t xml:space="preserve">về việc </w:t>
      </w:r>
      <w:r w:rsidRPr="00243E0E">
        <w:rPr>
          <w:sz w:val="28"/>
          <w:szCs w:val="28"/>
          <w:lang w:val="nb-NO"/>
        </w:rPr>
        <w:t>tổ chức các hoạt động hưởng ứng Chiến dịch Giờ Trái đất năm 202</w:t>
      </w:r>
      <w:r w:rsidR="0079515F">
        <w:rPr>
          <w:sz w:val="28"/>
          <w:szCs w:val="28"/>
          <w:lang w:val="nb-NO"/>
        </w:rPr>
        <w:t>4</w:t>
      </w:r>
      <w:r w:rsidRPr="000E72A6">
        <w:rPr>
          <w:sz w:val="28"/>
          <w:szCs w:val="28"/>
          <w:lang w:val="nb-NO"/>
        </w:rPr>
        <w:t>.</w:t>
      </w:r>
    </w:p>
    <w:p w:rsidR="003434B9" w:rsidRPr="0062271F" w:rsidRDefault="003434B9" w:rsidP="003434B9">
      <w:pPr>
        <w:spacing w:before="120"/>
        <w:ind w:firstLine="720"/>
        <w:jc w:val="both"/>
        <w:rPr>
          <w:sz w:val="28"/>
          <w:szCs w:val="28"/>
          <w:lang w:val="nb-NO"/>
        </w:rPr>
      </w:pPr>
      <w:r w:rsidRPr="0062271F">
        <w:rPr>
          <w:sz w:val="28"/>
          <w:szCs w:val="28"/>
          <w:lang w:val="nb-NO"/>
        </w:rPr>
        <w:t>Hưởng ứng Chiến dịch Giờ Trái đất năm 202</w:t>
      </w:r>
      <w:r w:rsidR="00990BBE">
        <w:rPr>
          <w:sz w:val="28"/>
          <w:szCs w:val="28"/>
          <w:lang w:val="nb-NO"/>
        </w:rPr>
        <w:t>4</w:t>
      </w:r>
      <w:r w:rsidRPr="0062271F">
        <w:rPr>
          <w:sz w:val="28"/>
          <w:szCs w:val="28"/>
          <w:lang w:val="nb-NO"/>
        </w:rPr>
        <w:t xml:space="preserve">, góp phần vào việc thực hiện tiết kiệm năng lượng, bảo vệ môi trường và ứng phó với biến đổi khí hậu; đồng thời, nâng cao ý thức cộng đồng thực hiện tốt Luật Sử dụng năng lượng tiết kiệm, hiệu quả và Chỉ thị số 20/CT-TTg ngày </w:t>
      </w:r>
      <w:r w:rsidR="0032724C">
        <w:rPr>
          <w:sz w:val="28"/>
          <w:szCs w:val="28"/>
          <w:lang w:val="nb-NO"/>
        </w:rPr>
        <w:t>08 tháng 6 năm 2023</w:t>
      </w:r>
      <w:r w:rsidRPr="0062271F">
        <w:rPr>
          <w:sz w:val="28"/>
          <w:szCs w:val="28"/>
          <w:lang w:val="nb-NO"/>
        </w:rPr>
        <w:t xml:space="preserve"> của Thủ tướng Chính phủ về việc tăng cường tiết </w:t>
      </w:r>
      <w:r>
        <w:rPr>
          <w:sz w:val="28"/>
          <w:szCs w:val="28"/>
          <w:lang w:val="nb-NO"/>
        </w:rPr>
        <w:t>kiệm điện giai đoạn 202</w:t>
      </w:r>
      <w:r w:rsidR="00017ABE">
        <w:rPr>
          <w:sz w:val="28"/>
          <w:szCs w:val="28"/>
          <w:lang w:val="nb-NO"/>
        </w:rPr>
        <w:t>3</w:t>
      </w:r>
      <w:r>
        <w:rPr>
          <w:sz w:val="28"/>
          <w:szCs w:val="28"/>
          <w:lang w:val="nb-NO"/>
        </w:rPr>
        <w:t xml:space="preserve"> – 2025. Thực hiện ý kiến chỉ đạo của Phó Giám đốc Sở Y tế Lâm Thị Ngọc Kim,</w:t>
      </w:r>
      <w:r w:rsidRPr="0062271F">
        <w:rPr>
          <w:sz w:val="28"/>
          <w:szCs w:val="28"/>
          <w:lang w:val="nb-NO"/>
        </w:rPr>
        <w:t xml:space="preserve"> </w:t>
      </w:r>
      <w:r>
        <w:rPr>
          <w:sz w:val="28"/>
          <w:szCs w:val="28"/>
          <w:lang w:val="nb-NO"/>
        </w:rPr>
        <w:t xml:space="preserve">Văn phòng </w:t>
      </w:r>
      <w:r w:rsidRPr="0062271F">
        <w:rPr>
          <w:sz w:val="28"/>
          <w:szCs w:val="28"/>
          <w:lang w:val="nb-NO"/>
        </w:rPr>
        <w:t>Sở Y tế đề nghị các đơn vị:</w:t>
      </w:r>
    </w:p>
    <w:p w:rsidR="003434B9" w:rsidRPr="0062271F" w:rsidRDefault="003434B9" w:rsidP="003434B9">
      <w:pPr>
        <w:spacing w:before="120"/>
        <w:ind w:firstLine="720"/>
        <w:jc w:val="both"/>
        <w:rPr>
          <w:sz w:val="28"/>
          <w:szCs w:val="28"/>
          <w:lang w:val="nb-NO"/>
        </w:rPr>
      </w:pPr>
      <w:r w:rsidRPr="0062271F">
        <w:rPr>
          <w:sz w:val="28"/>
          <w:szCs w:val="28"/>
          <w:lang w:val="nb-NO"/>
        </w:rPr>
        <w:t>1. Tuyên truyền, vận động cán bộ, công chức, viên chức trong cơ quan, đơn vị thực hiện tắt đèn và các thiết bị không cần thiết vào thời gian diễn ra Sự kiện Tắt đèn hưởng ứng Chiến dịch Giờ Trái đất (từ 20 giờ 30 phút đến 21 giờ 30 phút, ngày thứ Bảy – 2</w:t>
      </w:r>
      <w:r w:rsidR="00416006">
        <w:rPr>
          <w:sz w:val="28"/>
          <w:szCs w:val="28"/>
          <w:lang w:val="nb-NO"/>
        </w:rPr>
        <w:t>3</w:t>
      </w:r>
      <w:r w:rsidRPr="0062271F">
        <w:rPr>
          <w:sz w:val="28"/>
          <w:szCs w:val="28"/>
          <w:lang w:val="nb-NO"/>
        </w:rPr>
        <w:t>/3/202</w:t>
      </w:r>
      <w:r w:rsidR="00416006">
        <w:rPr>
          <w:sz w:val="28"/>
          <w:szCs w:val="28"/>
          <w:lang w:val="nb-NO"/>
        </w:rPr>
        <w:t>4</w:t>
      </w:r>
      <w:r w:rsidRPr="0062271F">
        <w:rPr>
          <w:sz w:val="28"/>
          <w:szCs w:val="28"/>
          <w:lang w:val="nb-NO"/>
        </w:rPr>
        <w:t>).</w:t>
      </w:r>
    </w:p>
    <w:p w:rsidR="003434B9" w:rsidRPr="0062271F" w:rsidRDefault="003434B9" w:rsidP="003434B9">
      <w:pPr>
        <w:spacing w:before="120"/>
        <w:ind w:firstLine="720"/>
        <w:jc w:val="both"/>
        <w:rPr>
          <w:sz w:val="28"/>
          <w:szCs w:val="28"/>
          <w:lang w:val="nb-NO"/>
        </w:rPr>
      </w:pPr>
      <w:r w:rsidRPr="0062271F">
        <w:rPr>
          <w:sz w:val="28"/>
          <w:szCs w:val="28"/>
          <w:lang w:val="nb-NO"/>
        </w:rPr>
        <w:t xml:space="preserve">2. </w:t>
      </w:r>
      <w:r>
        <w:rPr>
          <w:sz w:val="28"/>
          <w:szCs w:val="28"/>
          <w:lang w:val="nb-NO"/>
        </w:rPr>
        <w:t>T</w:t>
      </w:r>
      <w:r w:rsidRPr="0062271F">
        <w:rPr>
          <w:sz w:val="28"/>
          <w:szCs w:val="28"/>
          <w:lang w:val="nb-NO"/>
        </w:rPr>
        <w:t xml:space="preserve">ăng cường </w:t>
      </w:r>
      <w:r>
        <w:rPr>
          <w:sz w:val="28"/>
          <w:szCs w:val="28"/>
          <w:lang w:val="nb-NO"/>
        </w:rPr>
        <w:t>t</w:t>
      </w:r>
      <w:r w:rsidRPr="00571638">
        <w:rPr>
          <w:sz w:val="28"/>
          <w:szCs w:val="28"/>
          <w:lang w:val="nb-NO"/>
        </w:rPr>
        <w:t xml:space="preserve">ổ chức tuyên truyền </w:t>
      </w:r>
      <w:r>
        <w:rPr>
          <w:sz w:val="28"/>
          <w:szCs w:val="28"/>
          <w:lang w:val="nb-NO"/>
        </w:rPr>
        <w:t>hưởng ứng hoạt động</w:t>
      </w:r>
      <w:r w:rsidRPr="00A14472">
        <w:rPr>
          <w:sz w:val="28"/>
          <w:szCs w:val="28"/>
          <w:lang w:val="nb-NO"/>
        </w:rPr>
        <w:t xml:space="preserve"> </w:t>
      </w:r>
      <w:r w:rsidRPr="0062271F">
        <w:rPr>
          <w:sz w:val="28"/>
          <w:szCs w:val="28"/>
          <w:lang w:val="nb-NO"/>
        </w:rPr>
        <w:t>trong thời gian diễn ra Chiến dịch Giờ Trái đất năm 202</w:t>
      </w:r>
      <w:r w:rsidR="00F1330D">
        <w:rPr>
          <w:sz w:val="28"/>
          <w:szCs w:val="28"/>
          <w:lang w:val="nb-NO"/>
        </w:rPr>
        <w:t>4</w:t>
      </w:r>
      <w:r>
        <w:rPr>
          <w:sz w:val="28"/>
          <w:szCs w:val="28"/>
          <w:lang w:val="nb-NO"/>
        </w:rPr>
        <w:t xml:space="preserve"> hiệu quả thiết thực</w:t>
      </w:r>
      <w:r w:rsidR="00A11F58">
        <w:rPr>
          <w:sz w:val="28"/>
          <w:szCs w:val="28"/>
          <w:lang w:val="nb-NO"/>
        </w:rPr>
        <w:t>, phù hợp</w:t>
      </w:r>
      <w:r>
        <w:rPr>
          <w:sz w:val="28"/>
          <w:szCs w:val="28"/>
          <w:lang w:val="nb-NO"/>
        </w:rPr>
        <w:t xml:space="preserve"> </w:t>
      </w:r>
      <w:r w:rsidR="00A11F58">
        <w:rPr>
          <w:sz w:val="28"/>
          <w:szCs w:val="28"/>
          <w:lang w:val="nb-NO"/>
        </w:rPr>
        <w:t>với</w:t>
      </w:r>
      <w:r>
        <w:rPr>
          <w:sz w:val="28"/>
          <w:szCs w:val="28"/>
          <w:lang w:val="nb-NO"/>
        </w:rPr>
        <w:t xml:space="preserve"> cơ quan, đơn vị bằng nhiều hình thức như: </w:t>
      </w:r>
      <w:r w:rsidR="00A11F58">
        <w:rPr>
          <w:sz w:val="28"/>
          <w:szCs w:val="28"/>
          <w:lang w:val="nb-NO"/>
        </w:rPr>
        <w:t>thông tin nội bộ</w:t>
      </w:r>
      <w:r w:rsidRPr="0062271F">
        <w:rPr>
          <w:sz w:val="28"/>
          <w:szCs w:val="28"/>
          <w:lang w:val="nb-NO"/>
        </w:rPr>
        <w:t>, treo băng rôn khẩu hiệu</w:t>
      </w:r>
      <w:r w:rsidR="00A11F58">
        <w:rPr>
          <w:sz w:val="28"/>
          <w:szCs w:val="28"/>
          <w:lang w:val="nb-NO"/>
        </w:rPr>
        <w:t>, ...</w:t>
      </w:r>
    </w:p>
    <w:p w:rsidR="003434B9" w:rsidRPr="0062271F" w:rsidRDefault="003434B9" w:rsidP="003434B9">
      <w:pPr>
        <w:spacing w:before="120"/>
        <w:ind w:firstLine="720"/>
        <w:jc w:val="both"/>
        <w:rPr>
          <w:sz w:val="28"/>
          <w:szCs w:val="28"/>
          <w:lang w:val="nb-NO"/>
        </w:rPr>
      </w:pPr>
      <w:r>
        <w:rPr>
          <w:sz w:val="28"/>
          <w:szCs w:val="28"/>
          <w:lang w:val="nb-NO"/>
        </w:rPr>
        <w:t xml:space="preserve">Văn phòng </w:t>
      </w:r>
      <w:r w:rsidRPr="0062271F">
        <w:rPr>
          <w:sz w:val="28"/>
          <w:szCs w:val="28"/>
          <w:lang w:val="nb-NO"/>
        </w:rPr>
        <w:t xml:space="preserve">Sở Y tế </w:t>
      </w:r>
      <w:r>
        <w:rPr>
          <w:sz w:val="28"/>
          <w:szCs w:val="28"/>
          <w:lang w:val="nb-NO"/>
        </w:rPr>
        <w:t>thông tin đến</w:t>
      </w:r>
      <w:r w:rsidRPr="0062271F">
        <w:rPr>
          <w:sz w:val="28"/>
          <w:szCs w:val="28"/>
          <w:lang w:val="nb-NO"/>
        </w:rPr>
        <w:t xml:space="preserve"> các đơn vị./.</w:t>
      </w:r>
    </w:p>
    <w:p w:rsidR="003434B9" w:rsidRDefault="003434B9" w:rsidP="003434B9">
      <w:pPr>
        <w:spacing w:before="120"/>
        <w:ind w:firstLine="720"/>
        <w:jc w:val="both"/>
        <w:rPr>
          <w:sz w:val="28"/>
          <w:szCs w:val="28"/>
          <w:lang w:val="nb-NO"/>
        </w:rPr>
      </w:pPr>
    </w:p>
    <w:tbl>
      <w:tblPr>
        <w:tblW w:w="0" w:type="auto"/>
        <w:tblLook w:val="04A0" w:firstRow="1" w:lastRow="0" w:firstColumn="1" w:lastColumn="0" w:noHBand="0" w:noVBand="1"/>
      </w:tblPr>
      <w:tblGrid>
        <w:gridCol w:w="4644"/>
        <w:gridCol w:w="4644"/>
      </w:tblGrid>
      <w:tr w:rsidR="003434B9" w:rsidRPr="004E462C" w:rsidTr="00E337FF">
        <w:tc>
          <w:tcPr>
            <w:tcW w:w="4644" w:type="dxa"/>
            <w:shd w:val="clear" w:color="auto" w:fill="auto"/>
          </w:tcPr>
          <w:p w:rsidR="003434B9" w:rsidRPr="00F1330D" w:rsidRDefault="003434B9" w:rsidP="00E337FF">
            <w:pPr>
              <w:rPr>
                <w:sz w:val="24"/>
                <w:szCs w:val="24"/>
                <w:lang w:val="nb-NO"/>
              </w:rPr>
            </w:pPr>
            <w:r w:rsidRPr="00F1330D">
              <w:rPr>
                <w:b/>
                <w:i/>
                <w:sz w:val="24"/>
                <w:szCs w:val="24"/>
                <w:lang w:val="nb-NO"/>
              </w:rPr>
              <w:t>Nơi nhận:</w:t>
            </w:r>
            <w:r w:rsidRPr="00F1330D">
              <w:rPr>
                <w:sz w:val="24"/>
                <w:szCs w:val="24"/>
                <w:lang w:val="nb-NO"/>
              </w:rPr>
              <w:tab/>
            </w:r>
            <w:r w:rsidRPr="00F1330D">
              <w:rPr>
                <w:sz w:val="24"/>
                <w:szCs w:val="24"/>
                <w:lang w:val="nb-NO"/>
              </w:rPr>
              <w:tab/>
              <w:t xml:space="preserve">                                                                 </w:t>
            </w:r>
          </w:p>
          <w:p w:rsidR="003434B9" w:rsidRPr="000E72A6" w:rsidRDefault="003434B9" w:rsidP="00E337FF">
            <w:pPr>
              <w:rPr>
                <w:sz w:val="22"/>
                <w:szCs w:val="22"/>
                <w:lang w:val="nb-NO"/>
              </w:rPr>
            </w:pPr>
            <w:r w:rsidRPr="000E72A6">
              <w:rPr>
                <w:sz w:val="22"/>
                <w:szCs w:val="22"/>
                <w:lang w:val="nb-NO"/>
              </w:rPr>
              <w:t>- Như trên;</w:t>
            </w:r>
          </w:p>
          <w:p w:rsidR="003434B9" w:rsidRDefault="003434B9" w:rsidP="00E337FF">
            <w:pPr>
              <w:rPr>
                <w:sz w:val="22"/>
                <w:szCs w:val="22"/>
                <w:lang w:val="nb-NO"/>
              </w:rPr>
            </w:pPr>
            <w:r w:rsidRPr="000E72A6">
              <w:rPr>
                <w:sz w:val="22"/>
                <w:szCs w:val="22"/>
                <w:lang w:val="nb-NO"/>
              </w:rPr>
              <w:t xml:space="preserve">- </w:t>
            </w:r>
            <w:r>
              <w:rPr>
                <w:sz w:val="22"/>
                <w:szCs w:val="22"/>
                <w:lang w:val="nb-NO"/>
              </w:rPr>
              <w:t>Giám đốc và các PGĐ Sở Y tế</w:t>
            </w:r>
            <w:r w:rsidRPr="000E72A6">
              <w:rPr>
                <w:sz w:val="22"/>
                <w:szCs w:val="22"/>
                <w:lang w:val="nb-NO"/>
              </w:rPr>
              <w:t>;</w:t>
            </w:r>
          </w:p>
          <w:p w:rsidR="003434B9" w:rsidRPr="000E72A6" w:rsidRDefault="003434B9" w:rsidP="00E337FF">
            <w:pPr>
              <w:rPr>
                <w:sz w:val="22"/>
                <w:szCs w:val="22"/>
                <w:lang w:val="nb-NO"/>
              </w:rPr>
            </w:pPr>
            <w:r>
              <w:rPr>
                <w:sz w:val="22"/>
                <w:szCs w:val="22"/>
                <w:lang w:val="nb-NO"/>
              </w:rPr>
              <w:t>- Các phòng thuộc Sở;</w:t>
            </w:r>
          </w:p>
          <w:p w:rsidR="003434B9" w:rsidRPr="003434B9" w:rsidRDefault="003434B9" w:rsidP="00E337FF">
            <w:pPr>
              <w:rPr>
                <w:sz w:val="22"/>
                <w:szCs w:val="22"/>
                <w:lang w:val="nb-NO"/>
              </w:rPr>
            </w:pPr>
            <w:r w:rsidRPr="003434B9">
              <w:rPr>
                <w:sz w:val="22"/>
                <w:szCs w:val="22"/>
                <w:lang w:val="nb-NO"/>
              </w:rPr>
              <w:t>- Lưu: V</w:t>
            </w:r>
            <w:r w:rsidR="00F1330D">
              <w:rPr>
                <w:sz w:val="22"/>
                <w:szCs w:val="22"/>
                <w:lang w:val="nb-NO"/>
              </w:rPr>
              <w:t>P</w:t>
            </w:r>
            <w:r w:rsidRPr="003434B9">
              <w:rPr>
                <w:sz w:val="22"/>
                <w:szCs w:val="22"/>
                <w:lang w:val="nb-NO"/>
              </w:rPr>
              <w:t>.</w:t>
            </w:r>
          </w:p>
          <w:p w:rsidR="003434B9" w:rsidRPr="003434B9" w:rsidRDefault="003434B9" w:rsidP="00E337FF">
            <w:pPr>
              <w:rPr>
                <w:b/>
                <w:i/>
                <w:lang w:val="nb-NO"/>
              </w:rPr>
            </w:pPr>
          </w:p>
        </w:tc>
        <w:tc>
          <w:tcPr>
            <w:tcW w:w="4644" w:type="dxa"/>
            <w:shd w:val="clear" w:color="auto" w:fill="auto"/>
          </w:tcPr>
          <w:p w:rsidR="003434B9" w:rsidRPr="003434B9" w:rsidRDefault="003434B9" w:rsidP="00E337FF">
            <w:pPr>
              <w:jc w:val="center"/>
              <w:rPr>
                <w:b/>
                <w:sz w:val="28"/>
                <w:szCs w:val="28"/>
                <w:lang w:val="nb-NO"/>
              </w:rPr>
            </w:pPr>
            <w:r w:rsidRPr="003434B9">
              <w:rPr>
                <w:b/>
                <w:sz w:val="28"/>
                <w:szCs w:val="28"/>
                <w:lang w:val="nb-NO"/>
              </w:rPr>
              <w:t>TL. GIÁM ĐỐC</w:t>
            </w:r>
          </w:p>
          <w:p w:rsidR="003434B9" w:rsidRPr="003434B9" w:rsidRDefault="003434B9" w:rsidP="00E337FF">
            <w:pPr>
              <w:jc w:val="center"/>
              <w:rPr>
                <w:b/>
                <w:sz w:val="28"/>
                <w:szCs w:val="28"/>
                <w:lang w:val="nb-NO"/>
              </w:rPr>
            </w:pPr>
            <w:r w:rsidRPr="003434B9">
              <w:rPr>
                <w:b/>
                <w:sz w:val="28"/>
                <w:szCs w:val="28"/>
                <w:lang w:val="nb-NO"/>
              </w:rPr>
              <w:t>CHÁNH VĂN PHÒNG</w:t>
            </w:r>
          </w:p>
          <w:p w:rsidR="003434B9" w:rsidRPr="003434B9" w:rsidRDefault="003434B9" w:rsidP="00E337FF">
            <w:pPr>
              <w:jc w:val="center"/>
              <w:rPr>
                <w:b/>
                <w:sz w:val="28"/>
                <w:szCs w:val="28"/>
                <w:lang w:val="nb-NO"/>
              </w:rPr>
            </w:pPr>
          </w:p>
          <w:p w:rsidR="003434B9" w:rsidRPr="003434B9" w:rsidRDefault="003434B9" w:rsidP="00E337FF">
            <w:pPr>
              <w:jc w:val="center"/>
              <w:rPr>
                <w:b/>
                <w:sz w:val="28"/>
                <w:szCs w:val="28"/>
                <w:lang w:val="nb-NO"/>
              </w:rPr>
            </w:pPr>
          </w:p>
          <w:p w:rsidR="003434B9" w:rsidRPr="003434B9" w:rsidRDefault="003434B9" w:rsidP="00E337FF">
            <w:pPr>
              <w:jc w:val="center"/>
              <w:rPr>
                <w:b/>
                <w:sz w:val="28"/>
                <w:szCs w:val="28"/>
                <w:lang w:val="nb-NO"/>
              </w:rPr>
            </w:pPr>
          </w:p>
          <w:p w:rsidR="003434B9" w:rsidRPr="003434B9" w:rsidRDefault="003434B9" w:rsidP="00E337FF">
            <w:pPr>
              <w:jc w:val="center"/>
              <w:rPr>
                <w:b/>
                <w:sz w:val="28"/>
                <w:szCs w:val="28"/>
                <w:lang w:val="nb-NO"/>
              </w:rPr>
            </w:pPr>
          </w:p>
          <w:p w:rsidR="003434B9" w:rsidRPr="003434B9" w:rsidRDefault="003434B9" w:rsidP="00E337FF">
            <w:pPr>
              <w:jc w:val="center"/>
              <w:rPr>
                <w:b/>
                <w:sz w:val="28"/>
                <w:szCs w:val="28"/>
                <w:lang w:val="nb-NO"/>
              </w:rPr>
            </w:pPr>
          </w:p>
          <w:p w:rsidR="003434B9" w:rsidRPr="003434B9" w:rsidRDefault="003434B9" w:rsidP="00E337FF">
            <w:pPr>
              <w:jc w:val="center"/>
              <w:rPr>
                <w:b/>
                <w:sz w:val="28"/>
                <w:szCs w:val="28"/>
                <w:lang w:val="nb-NO"/>
              </w:rPr>
            </w:pPr>
          </w:p>
          <w:p w:rsidR="003434B9" w:rsidRPr="00787218" w:rsidRDefault="003434B9" w:rsidP="00E337FF">
            <w:pPr>
              <w:jc w:val="center"/>
              <w:rPr>
                <w:b/>
                <w:iCs/>
                <w:sz w:val="28"/>
                <w:szCs w:val="28"/>
              </w:rPr>
            </w:pPr>
            <w:proofErr w:type="spellStart"/>
            <w:r>
              <w:rPr>
                <w:b/>
                <w:iCs/>
                <w:sz w:val="28"/>
                <w:szCs w:val="28"/>
              </w:rPr>
              <w:t>Huỳnh</w:t>
            </w:r>
            <w:proofErr w:type="spellEnd"/>
            <w:r>
              <w:rPr>
                <w:b/>
                <w:iCs/>
                <w:sz w:val="28"/>
                <w:szCs w:val="28"/>
              </w:rPr>
              <w:t xml:space="preserve"> </w:t>
            </w:r>
            <w:proofErr w:type="spellStart"/>
            <w:r>
              <w:rPr>
                <w:b/>
                <w:iCs/>
                <w:sz w:val="28"/>
                <w:szCs w:val="28"/>
              </w:rPr>
              <w:t>Bá</w:t>
            </w:r>
            <w:proofErr w:type="spellEnd"/>
            <w:r>
              <w:rPr>
                <w:b/>
                <w:iCs/>
                <w:sz w:val="28"/>
                <w:szCs w:val="28"/>
              </w:rPr>
              <w:t xml:space="preserve"> Tri </w:t>
            </w:r>
            <w:proofErr w:type="spellStart"/>
            <w:r>
              <w:rPr>
                <w:b/>
                <w:iCs/>
                <w:sz w:val="28"/>
                <w:szCs w:val="28"/>
              </w:rPr>
              <w:t>Tân</w:t>
            </w:r>
            <w:proofErr w:type="spellEnd"/>
          </w:p>
        </w:tc>
      </w:tr>
    </w:tbl>
    <w:p w:rsidR="00C83662" w:rsidRDefault="00C83662"/>
    <w:sectPr w:rsidR="00C83662" w:rsidSect="00CF7DE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56F"/>
    <w:multiLevelType w:val="hybridMultilevel"/>
    <w:tmpl w:val="1E564C4A"/>
    <w:lvl w:ilvl="0" w:tplc="4546FAE8">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32902544">
      <w:numFmt w:val="bullet"/>
      <w:lvlText w:val="•"/>
      <w:lvlJc w:val="left"/>
      <w:pPr>
        <w:ind w:left="680" w:hanging="128"/>
      </w:pPr>
      <w:rPr>
        <w:rFonts w:hint="default"/>
        <w:lang w:eastAsia="en-US" w:bidi="ar-SA"/>
      </w:rPr>
    </w:lvl>
    <w:lvl w:ilvl="2" w:tplc="2BE45236">
      <w:numFmt w:val="bullet"/>
      <w:lvlText w:val="•"/>
      <w:lvlJc w:val="left"/>
      <w:pPr>
        <w:ind w:left="1040" w:hanging="128"/>
      </w:pPr>
      <w:rPr>
        <w:rFonts w:hint="default"/>
        <w:lang w:eastAsia="en-US" w:bidi="ar-SA"/>
      </w:rPr>
    </w:lvl>
    <w:lvl w:ilvl="3" w:tplc="3E06BAB6">
      <w:numFmt w:val="bullet"/>
      <w:lvlText w:val="•"/>
      <w:lvlJc w:val="left"/>
      <w:pPr>
        <w:ind w:left="1401" w:hanging="128"/>
      </w:pPr>
      <w:rPr>
        <w:rFonts w:hint="default"/>
        <w:lang w:eastAsia="en-US" w:bidi="ar-SA"/>
      </w:rPr>
    </w:lvl>
    <w:lvl w:ilvl="4" w:tplc="51FA38B4">
      <w:numFmt w:val="bullet"/>
      <w:lvlText w:val="•"/>
      <w:lvlJc w:val="left"/>
      <w:pPr>
        <w:ind w:left="1761" w:hanging="128"/>
      </w:pPr>
      <w:rPr>
        <w:rFonts w:hint="default"/>
        <w:lang w:eastAsia="en-US" w:bidi="ar-SA"/>
      </w:rPr>
    </w:lvl>
    <w:lvl w:ilvl="5" w:tplc="ACEC8A84">
      <w:numFmt w:val="bullet"/>
      <w:lvlText w:val="•"/>
      <w:lvlJc w:val="left"/>
      <w:pPr>
        <w:ind w:left="2122" w:hanging="128"/>
      </w:pPr>
      <w:rPr>
        <w:rFonts w:hint="default"/>
        <w:lang w:eastAsia="en-US" w:bidi="ar-SA"/>
      </w:rPr>
    </w:lvl>
    <w:lvl w:ilvl="6" w:tplc="91F01390">
      <w:numFmt w:val="bullet"/>
      <w:lvlText w:val="•"/>
      <w:lvlJc w:val="left"/>
      <w:pPr>
        <w:ind w:left="2482" w:hanging="128"/>
      </w:pPr>
      <w:rPr>
        <w:rFonts w:hint="default"/>
        <w:lang w:eastAsia="en-US" w:bidi="ar-SA"/>
      </w:rPr>
    </w:lvl>
    <w:lvl w:ilvl="7" w:tplc="BA4A2360">
      <w:numFmt w:val="bullet"/>
      <w:lvlText w:val="•"/>
      <w:lvlJc w:val="left"/>
      <w:pPr>
        <w:ind w:left="2842" w:hanging="128"/>
      </w:pPr>
      <w:rPr>
        <w:rFonts w:hint="default"/>
        <w:lang w:eastAsia="en-US" w:bidi="ar-SA"/>
      </w:rPr>
    </w:lvl>
    <w:lvl w:ilvl="8" w:tplc="871A9A5C">
      <w:numFmt w:val="bullet"/>
      <w:lvlText w:val="•"/>
      <w:lvlJc w:val="left"/>
      <w:pPr>
        <w:ind w:left="3203" w:hanging="128"/>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8B"/>
    <w:rsid w:val="00017ABE"/>
    <w:rsid w:val="000A3868"/>
    <w:rsid w:val="000A620F"/>
    <w:rsid w:val="000F278B"/>
    <w:rsid w:val="00296CCF"/>
    <w:rsid w:val="0032724C"/>
    <w:rsid w:val="003434B9"/>
    <w:rsid w:val="00416006"/>
    <w:rsid w:val="00510439"/>
    <w:rsid w:val="00533678"/>
    <w:rsid w:val="00673D8B"/>
    <w:rsid w:val="006F3F6F"/>
    <w:rsid w:val="0079515F"/>
    <w:rsid w:val="007F1749"/>
    <w:rsid w:val="00930AA4"/>
    <w:rsid w:val="00990BBE"/>
    <w:rsid w:val="009F44DA"/>
    <w:rsid w:val="00A11F58"/>
    <w:rsid w:val="00AA7141"/>
    <w:rsid w:val="00AB5A9B"/>
    <w:rsid w:val="00C83662"/>
    <w:rsid w:val="00CA4D7D"/>
    <w:rsid w:val="00CF7DEB"/>
    <w:rsid w:val="00E76681"/>
    <w:rsid w:val="00F1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8B"/>
    <w:rPr>
      <w:rFonts w:eastAsia="Times New Roman" w:cs="Times New Roman"/>
      <w:sz w:val="20"/>
      <w:szCs w:val="20"/>
      <w:lang w:eastAsia="en-US"/>
    </w:rPr>
  </w:style>
  <w:style w:type="paragraph" w:styleId="Heading1">
    <w:name w:val="heading 1"/>
    <w:basedOn w:val="Normal"/>
    <w:next w:val="Normal"/>
    <w:link w:val="Heading1Char"/>
    <w:qFormat/>
    <w:rsid w:val="00673D8B"/>
    <w:pPr>
      <w:keepNext/>
      <w:jc w:val="right"/>
      <w:outlineLvl w:val="0"/>
    </w:pPr>
    <w:rPr>
      <w:i/>
    </w:rPr>
  </w:style>
  <w:style w:type="paragraph" w:styleId="Heading2">
    <w:name w:val="heading 2"/>
    <w:basedOn w:val="Normal"/>
    <w:next w:val="Normal"/>
    <w:link w:val="Heading2Char"/>
    <w:uiPriority w:val="9"/>
    <w:semiHidden/>
    <w:unhideWhenUsed/>
    <w:qFormat/>
    <w:rsid w:val="003434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D8B"/>
    <w:rPr>
      <w:rFonts w:eastAsia="Times New Roman" w:cs="Times New Roman"/>
      <w:i/>
      <w:sz w:val="20"/>
      <w:szCs w:val="20"/>
      <w:lang w:eastAsia="en-US"/>
    </w:rPr>
  </w:style>
  <w:style w:type="paragraph" w:customStyle="1" w:styleId="TableParagraph">
    <w:name w:val="Table Paragraph"/>
    <w:basedOn w:val="Normal"/>
    <w:uiPriority w:val="1"/>
    <w:qFormat/>
    <w:rsid w:val="00673D8B"/>
    <w:pPr>
      <w:widowControl w:val="0"/>
      <w:autoSpaceDE w:val="0"/>
      <w:autoSpaceDN w:val="0"/>
    </w:pPr>
    <w:rPr>
      <w:sz w:val="22"/>
      <w:szCs w:val="22"/>
    </w:rPr>
  </w:style>
  <w:style w:type="character" w:customStyle="1" w:styleId="Heading2Char">
    <w:name w:val="Heading 2 Char"/>
    <w:basedOn w:val="DefaultParagraphFont"/>
    <w:link w:val="Heading2"/>
    <w:uiPriority w:val="9"/>
    <w:semiHidden/>
    <w:rsid w:val="003434B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8B"/>
    <w:rPr>
      <w:rFonts w:eastAsia="Times New Roman" w:cs="Times New Roman"/>
      <w:sz w:val="20"/>
      <w:szCs w:val="20"/>
      <w:lang w:eastAsia="en-US"/>
    </w:rPr>
  </w:style>
  <w:style w:type="paragraph" w:styleId="Heading1">
    <w:name w:val="heading 1"/>
    <w:basedOn w:val="Normal"/>
    <w:next w:val="Normal"/>
    <w:link w:val="Heading1Char"/>
    <w:qFormat/>
    <w:rsid w:val="00673D8B"/>
    <w:pPr>
      <w:keepNext/>
      <w:jc w:val="right"/>
      <w:outlineLvl w:val="0"/>
    </w:pPr>
    <w:rPr>
      <w:i/>
    </w:rPr>
  </w:style>
  <w:style w:type="paragraph" w:styleId="Heading2">
    <w:name w:val="heading 2"/>
    <w:basedOn w:val="Normal"/>
    <w:next w:val="Normal"/>
    <w:link w:val="Heading2Char"/>
    <w:uiPriority w:val="9"/>
    <w:semiHidden/>
    <w:unhideWhenUsed/>
    <w:qFormat/>
    <w:rsid w:val="003434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D8B"/>
    <w:rPr>
      <w:rFonts w:eastAsia="Times New Roman" w:cs="Times New Roman"/>
      <w:i/>
      <w:sz w:val="20"/>
      <w:szCs w:val="20"/>
      <w:lang w:eastAsia="en-US"/>
    </w:rPr>
  </w:style>
  <w:style w:type="paragraph" w:customStyle="1" w:styleId="TableParagraph">
    <w:name w:val="Table Paragraph"/>
    <w:basedOn w:val="Normal"/>
    <w:uiPriority w:val="1"/>
    <w:qFormat/>
    <w:rsid w:val="00673D8B"/>
    <w:pPr>
      <w:widowControl w:val="0"/>
      <w:autoSpaceDE w:val="0"/>
      <w:autoSpaceDN w:val="0"/>
    </w:pPr>
    <w:rPr>
      <w:sz w:val="22"/>
      <w:szCs w:val="22"/>
    </w:rPr>
  </w:style>
  <w:style w:type="character" w:customStyle="1" w:styleId="Heading2Char">
    <w:name w:val="Heading 2 Char"/>
    <w:basedOn w:val="DefaultParagraphFont"/>
    <w:link w:val="Heading2"/>
    <w:uiPriority w:val="9"/>
    <w:semiHidden/>
    <w:rsid w:val="003434B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HoangOanh</dc:creator>
  <cp:lastModifiedBy>pc</cp:lastModifiedBy>
  <cp:revision>16</cp:revision>
  <dcterms:created xsi:type="dcterms:W3CDTF">2024-03-13T07:50:00Z</dcterms:created>
  <dcterms:modified xsi:type="dcterms:W3CDTF">2024-03-13T08:26:00Z</dcterms:modified>
</cp:coreProperties>
</file>