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35" w:type="dxa"/>
        <w:jc w:val="center"/>
        <w:tblInd w:w="306" w:type="dxa"/>
        <w:tblLook w:val="04A0" w:firstRow="1" w:lastRow="0" w:firstColumn="1" w:lastColumn="0" w:noHBand="0" w:noVBand="1"/>
      </w:tblPr>
      <w:tblGrid>
        <w:gridCol w:w="3494"/>
        <w:gridCol w:w="5741"/>
      </w:tblGrid>
      <w:tr w:rsidR="002E3EB7" w:rsidRPr="0053227F" w:rsidTr="00852AC6">
        <w:trPr>
          <w:jc w:val="center"/>
        </w:trPr>
        <w:tc>
          <w:tcPr>
            <w:tcW w:w="3494" w:type="dxa"/>
            <w:shd w:val="clear" w:color="auto" w:fill="auto"/>
          </w:tcPr>
          <w:p w:rsidR="002E3EB7" w:rsidRPr="0053227F" w:rsidRDefault="002E3EB7" w:rsidP="00B80B68">
            <w:pPr>
              <w:jc w:val="center"/>
              <w:rPr>
                <w:sz w:val="26"/>
                <w:szCs w:val="26"/>
              </w:rPr>
            </w:pPr>
            <w:r w:rsidRPr="0053227F">
              <w:rPr>
                <w:sz w:val="26"/>
                <w:szCs w:val="26"/>
              </w:rPr>
              <w:t>UBND TỈNH ĐỒNG THÁP</w:t>
            </w:r>
          </w:p>
        </w:tc>
        <w:tc>
          <w:tcPr>
            <w:tcW w:w="5741" w:type="dxa"/>
            <w:shd w:val="clear" w:color="auto" w:fill="auto"/>
          </w:tcPr>
          <w:p w:rsidR="002E3EB7" w:rsidRPr="0053227F" w:rsidRDefault="002E3EB7" w:rsidP="00B80B68">
            <w:pPr>
              <w:jc w:val="center"/>
              <w:rPr>
                <w:sz w:val="26"/>
                <w:szCs w:val="26"/>
              </w:rPr>
            </w:pPr>
            <w:r w:rsidRPr="0053227F">
              <w:rPr>
                <w:b/>
                <w:sz w:val="26"/>
                <w:szCs w:val="26"/>
              </w:rPr>
              <w:t>CỘNG HÒA XÃ HỘI CHỦ NGHĨA VIỆT NAM</w:t>
            </w:r>
          </w:p>
        </w:tc>
      </w:tr>
      <w:tr w:rsidR="002E3EB7" w:rsidRPr="0053227F" w:rsidTr="00852AC6">
        <w:trPr>
          <w:jc w:val="center"/>
        </w:trPr>
        <w:tc>
          <w:tcPr>
            <w:tcW w:w="3494" w:type="dxa"/>
            <w:shd w:val="clear" w:color="auto" w:fill="auto"/>
          </w:tcPr>
          <w:p w:rsidR="002E3EB7" w:rsidRPr="0053227F" w:rsidRDefault="002E3EB7" w:rsidP="00B80B68">
            <w:pPr>
              <w:jc w:val="center"/>
              <w:rPr>
                <w:b/>
                <w:sz w:val="26"/>
                <w:szCs w:val="26"/>
              </w:rPr>
            </w:pPr>
            <w:r w:rsidRPr="0053227F">
              <w:rPr>
                <w:b/>
                <w:sz w:val="26"/>
                <w:szCs w:val="26"/>
              </w:rPr>
              <w:t>SỞ Y TẾ</w:t>
            </w:r>
          </w:p>
          <w:p w:rsidR="002E3EB7" w:rsidRPr="002E3EB7" w:rsidRDefault="00B7364F" w:rsidP="00B80B68">
            <w:pPr>
              <w:jc w:val="center"/>
            </w:pPr>
            <w:r>
              <w:rPr>
                <w:b/>
                <w:noProof/>
                <w:sz w:val="26"/>
                <w:szCs w:val="26"/>
              </w:rPr>
              <mc:AlternateContent>
                <mc:Choice Requires="wps">
                  <w:drawing>
                    <wp:anchor distT="0" distB="0" distL="114300" distR="114300" simplePos="0" relativeHeight="251657216" behindDoc="0" locked="0" layoutInCell="1" allowOverlap="1" wp14:anchorId="08C47471" wp14:editId="73B3BA3C">
                      <wp:simplePos x="0" y="0"/>
                      <wp:positionH relativeFrom="column">
                        <wp:posOffset>884555</wp:posOffset>
                      </wp:positionH>
                      <wp:positionV relativeFrom="paragraph">
                        <wp:posOffset>52705</wp:posOffset>
                      </wp:positionV>
                      <wp:extent cx="28575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4.15pt" to="92.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y7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"/>
                  </w:pict>
                </mc:Fallback>
              </mc:AlternateContent>
            </w:r>
          </w:p>
        </w:tc>
        <w:tc>
          <w:tcPr>
            <w:tcW w:w="5741" w:type="dxa"/>
            <w:shd w:val="clear" w:color="auto" w:fill="auto"/>
          </w:tcPr>
          <w:p w:rsidR="002E3EB7" w:rsidRPr="0053227F" w:rsidRDefault="002E3EB7" w:rsidP="00B80B68">
            <w:pPr>
              <w:jc w:val="center"/>
              <w:rPr>
                <w:b/>
                <w:sz w:val="28"/>
                <w:szCs w:val="28"/>
              </w:rPr>
            </w:pPr>
            <w:r w:rsidRPr="0053227F">
              <w:rPr>
                <w:b/>
                <w:sz w:val="28"/>
                <w:szCs w:val="28"/>
              </w:rPr>
              <w:t>Độc lập - Tự do - Hạnh phúc</w:t>
            </w:r>
          </w:p>
          <w:p w:rsidR="002E3EB7" w:rsidRPr="002E3EB7" w:rsidRDefault="00B7364F" w:rsidP="00B80B68">
            <w:pPr>
              <w:jc w:val="center"/>
            </w:pPr>
            <w:r>
              <w:rPr>
                <w:b/>
                <w:noProof/>
                <w:sz w:val="26"/>
                <w:szCs w:val="26"/>
              </w:rPr>
              <mc:AlternateContent>
                <mc:Choice Requires="wps">
                  <w:drawing>
                    <wp:anchor distT="0" distB="0" distL="114300" distR="114300" simplePos="0" relativeHeight="251658240" behindDoc="0" locked="0" layoutInCell="1" allowOverlap="1" wp14:anchorId="50FC8FEC" wp14:editId="042A41CE">
                      <wp:simplePos x="0" y="0"/>
                      <wp:positionH relativeFrom="column">
                        <wp:posOffset>708660</wp:posOffset>
                      </wp:positionH>
                      <wp:positionV relativeFrom="paragraph">
                        <wp:posOffset>46990</wp:posOffset>
                      </wp:positionV>
                      <wp:extent cx="2101215" cy="0"/>
                      <wp:effectExtent l="12700" t="8890" r="10160"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3.7pt" to="221.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tB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"/>
                  </w:pict>
                </mc:Fallback>
              </mc:AlternateContent>
            </w:r>
          </w:p>
        </w:tc>
      </w:tr>
      <w:tr w:rsidR="002E3EB7" w:rsidRPr="00C93BC6" w:rsidTr="00852AC6">
        <w:trPr>
          <w:jc w:val="center"/>
        </w:trPr>
        <w:tc>
          <w:tcPr>
            <w:tcW w:w="3494" w:type="dxa"/>
            <w:shd w:val="clear" w:color="auto" w:fill="auto"/>
          </w:tcPr>
          <w:p w:rsidR="002E3EB7" w:rsidRPr="0053227F" w:rsidRDefault="002E3EB7" w:rsidP="00B80B68">
            <w:pPr>
              <w:jc w:val="center"/>
              <w:rPr>
                <w:sz w:val="26"/>
                <w:szCs w:val="26"/>
              </w:rPr>
            </w:pPr>
            <w:r w:rsidRPr="0053227F">
              <w:rPr>
                <w:sz w:val="26"/>
                <w:szCs w:val="26"/>
              </w:rPr>
              <w:t>Số:</w:t>
            </w:r>
            <w:r w:rsidR="00AC347F">
              <w:rPr>
                <w:sz w:val="26"/>
                <w:szCs w:val="26"/>
              </w:rPr>
              <w:t xml:space="preserve"> </w:t>
            </w:r>
            <w:r w:rsidR="00C93BC6">
              <w:rPr>
                <w:sz w:val="26"/>
                <w:szCs w:val="26"/>
              </w:rPr>
              <w:t>3594</w:t>
            </w:r>
            <w:r w:rsidRPr="0053227F">
              <w:rPr>
                <w:sz w:val="26"/>
                <w:szCs w:val="26"/>
              </w:rPr>
              <w:t>/SYT-VP</w:t>
            </w:r>
          </w:p>
          <w:p w:rsidR="00852AC6" w:rsidRDefault="00852AC6" w:rsidP="00B80B68">
            <w:pPr>
              <w:pStyle w:val="Heading2"/>
              <w:jc w:val="center"/>
              <w:rPr>
                <w:rFonts w:ascii="Times New Roman" w:hAnsi="Times New Roman"/>
                <w:b w:val="0"/>
                <w:sz w:val="24"/>
                <w:szCs w:val="24"/>
              </w:rPr>
            </w:pPr>
            <w:r w:rsidRPr="00852AC6">
              <w:rPr>
                <w:rFonts w:ascii="Times New Roman" w:hAnsi="Times New Roman"/>
                <w:b w:val="0"/>
                <w:sz w:val="24"/>
                <w:szCs w:val="24"/>
              </w:rPr>
              <w:t>V/v tăng cường bảo mật</w:t>
            </w:r>
          </w:p>
          <w:p w:rsidR="002E3EB7" w:rsidRPr="00852AC6" w:rsidRDefault="00852AC6" w:rsidP="00B80B68">
            <w:pPr>
              <w:pStyle w:val="Heading2"/>
              <w:jc w:val="center"/>
              <w:rPr>
                <w:rFonts w:ascii="Times New Roman" w:hAnsi="Times New Roman"/>
                <w:b w:val="0"/>
                <w:sz w:val="24"/>
                <w:szCs w:val="24"/>
                <w:lang w:val="nb-NO"/>
              </w:rPr>
            </w:pPr>
            <w:r w:rsidRPr="00852AC6">
              <w:rPr>
                <w:rFonts w:ascii="Times New Roman" w:hAnsi="Times New Roman"/>
                <w:b w:val="0"/>
                <w:sz w:val="24"/>
                <w:szCs w:val="24"/>
              </w:rPr>
              <w:t xml:space="preserve"> tài khoản mạng</w:t>
            </w:r>
          </w:p>
        </w:tc>
        <w:tc>
          <w:tcPr>
            <w:tcW w:w="5741" w:type="dxa"/>
            <w:shd w:val="clear" w:color="auto" w:fill="auto"/>
          </w:tcPr>
          <w:p w:rsidR="002E3EB7" w:rsidRPr="00570CD8" w:rsidRDefault="00B80B68" w:rsidP="004E462C">
            <w:pPr>
              <w:jc w:val="center"/>
              <w:rPr>
                <w:i/>
                <w:sz w:val="28"/>
                <w:szCs w:val="28"/>
                <w:lang w:val="nb-NO"/>
              </w:rPr>
            </w:pPr>
            <w:r>
              <w:rPr>
                <w:i/>
                <w:sz w:val="28"/>
                <w:szCs w:val="28"/>
                <w:lang w:val="nb-NO"/>
              </w:rPr>
              <w:t>Đồng Tháp, ngày</w:t>
            </w:r>
            <w:r w:rsidR="00852AC6">
              <w:rPr>
                <w:i/>
                <w:sz w:val="28"/>
                <w:szCs w:val="28"/>
                <w:lang w:val="nb-NO"/>
              </w:rPr>
              <w:t xml:space="preserve"> </w:t>
            </w:r>
            <w:r w:rsidR="00C93BC6">
              <w:rPr>
                <w:i/>
                <w:sz w:val="28"/>
                <w:szCs w:val="28"/>
                <w:lang w:val="nb-NO"/>
              </w:rPr>
              <w:t>31</w:t>
            </w:r>
            <w:r w:rsidR="00AC347F">
              <w:rPr>
                <w:i/>
                <w:sz w:val="28"/>
                <w:szCs w:val="28"/>
                <w:lang w:val="nb-NO"/>
              </w:rPr>
              <w:t xml:space="preserve"> </w:t>
            </w:r>
            <w:r w:rsidR="00DC0881" w:rsidRPr="00570CD8">
              <w:rPr>
                <w:i/>
                <w:sz w:val="28"/>
                <w:szCs w:val="28"/>
                <w:lang w:val="nb-NO"/>
              </w:rPr>
              <w:t>tháng</w:t>
            </w:r>
            <w:r w:rsidR="00C93BC6">
              <w:rPr>
                <w:i/>
                <w:sz w:val="28"/>
                <w:szCs w:val="28"/>
                <w:lang w:val="nb-NO"/>
              </w:rPr>
              <w:t xml:space="preserve"> 8</w:t>
            </w:r>
            <w:bookmarkStart w:id="0" w:name="_GoBack"/>
            <w:bookmarkEnd w:id="0"/>
            <w:r w:rsidR="00AC347F">
              <w:rPr>
                <w:i/>
                <w:sz w:val="28"/>
                <w:szCs w:val="28"/>
                <w:lang w:val="nb-NO"/>
              </w:rPr>
              <w:t xml:space="preserve"> </w:t>
            </w:r>
            <w:r w:rsidR="006C20A4" w:rsidRPr="00570CD8">
              <w:rPr>
                <w:i/>
                <w:sz w:val="28"/>
                <w:szCs w:val="28"/>
                <w:lang w:val="nb-NO"/>
              </w:rPr>
              <w:t>năm 202</w:t>
            </w:r>
            <w:r>
              <w:rPr>
                <w:i/>
                <w:sz w:val="28"/>
                <w:szCs w:val="28"/>
                <w:lang w:val="nb-NO"/>
              </w:rPr>
              <w:t>3</w:t>
            </w:r>
          </w:p>
          <w:p w:rsidR="002E3EB7" w:rsidRPr="00570CD8" w:rsidRDefault="002E3EB7" w:rsidP="004E462C">
            <w:pPr>
              <w:jc w:val="center"/>
              <w:rPr>
                <w:b/>
                <w:sz w:val="28"/>
                <w:szCs w:val="28"/>
                <w:lang w:val="nb-NO"/>
              </w:rPr>
            </w:pPr>
          </w:p>
        </w:tc>
      </w:tr>
    </w:tbl>
    <w:p w:rsidR="00C5723C" w:rsidRPr="0019569F" w:rsidRDefault="00C5723C" w:rsidP="00B80B68">
      <w:pPr>
        <w:rPr>
          <w:sz w:val="28"/>
          <w:szCs w:val="28"/>
          <w:lang w:val="nb-NO"/>
        </w:rPr>
      </w:pPr>
    </w:p>
    <w:tbl>
      <w:tblPr>
        <w:tblW w:w="9180" w:type="dxa"/>
        <w:tblLook w:val="04A0" w:firstRow="1" w:lastRow="0" w:firstColumn="1" w:lastColumn="0" w:noHBand="0" w:noVBand="1"/>
      </w:tblPr>
      <w:tblGrid>
        <w:gridCol w:w="4503"/>
        <w:gridCol w:w="4677"/>
      </w:tblGrid>
      <w:tr w:rsidR="00C5723C" w:rsidRPr="00C93BC6" w:rsidTr="004E792E">
        <w:trPr>
          <w:trHeight w:val="906"/>
        </w:trPr>
        <w:tc>
          <w:tcPr>
            <w:tcW w:w="4503" w:type="dxa"/>
            <w:shd w:val="clear" w:color="auto" w:fill="auto"/>
          </w:tcPr>
          <w:p w:rsidR="00C5723C" w:rsidRPr="00C5723C" w:rsidRDefault="00C5723C" w:rsidP="00C5723C">
            <w:pPr>
              <w:jc w:val="right"/>
              <w:rPr>
                <w:sz w:val="28"/>
                <w:szCs w:val="28"/>
                <w:lang w:val="nb-NO"/>
              </w:rPr>
            </w:pPr>
            <w:r w:rsidRPr="00C5723C">
              <w:rPr>
                <w:sz w:val="28"/>
                <w:szCs w:val="28"/>
              </w:rPr>
              <w:t>Kính gửi:</w:t>
            </w:r>
          </w:p>
        </w:tc>
        <w:tc>
          <w:tcPr>
            <w:tcW w:w="4677" w:type="dxa"/>
            <w:shd w:val="clear" w:color="auto" w:fill="auto"/>
          </w:tcPr>
          <w:p w:rsidR="00F16A24" w:rsidRDefault="00F16A24" w:rsidP="0019569F">
            <w:pPr>
              <w:rPr>
                <w:sz w:val="28"/>
                <w:szCs w:val="28"/>
                <w:lang w:val="nb-NO"/>
              </w:rPr>
            </w:pPr>
          </w:p>
          <w:p w:rsidR="00C5723C" w:rsidRDefault="00E92193" w:rsidP="0019569F">
            <w:pPr>
              <w:rPr>
                <w:sz w:val="28"/>
                <w:szCs w:val="28"/>
                <w:lang w:val="nb-NO"/>
              </w:rPr>
            </w:pPr>
            <w:r>
              <w:rPr>
                <w:sz w:val="28"/>
                <w:szCs w:val="28"/>
                <w:lang w:val="nb-NO"/>
              </w:rPr>
              <w:t>- Các đơn vị trực thuộc Sở</w:t>
            </w:r>
            <w:r w:rsidR="00AC347F">
              <w:rPr>
                <w:sz w:val="28"/>
                <w:szCs w:val="28"/>
                <w:lang w:val="nb-NO"/>
              </w:rPr>
              <w:t xml:space="preserve"> Y tế</w:t>
            </w:r>
            <w:r>
              <w:rPr>
                <w:sz w:val="28"/>
                <w:szCs w:val="28"/>
                <w:lang w:val="nb-NO"/>
              </w:rPr>
              <w:t>;</w:t>
            </w:r>
          </w:p>
          <w:p w:rsidR="00E92193" w:rsidRPr="00C5723C" w:rsidRDefault="00E92193" w:rsidP="00852AC6">
            <w:pPr>
              <w:rPr>
                <w:sz w:val="28"/>
                <w:szCs w:val="28"/>
                <w:lang w:val="nb-NO"/>
              </w:rPr>
            </w:pPr>
            <w:r>
              <w:rPr>
                <w:sz w:val="28"/>
                <w:szCs w:val="28"/>
                <w:lang w:val="nb-NO"/>
              </w:rPr>
              <w:t xml:space="preserve">- Bệnh viện Quân </w:t>
            </w:r>
            <w:r w:rsidR="00B80B68">
              <w:rPr>
                <w:sz w:val="28"/>
                <w:szCs w:val="28"/>
                <w:lang w:val="nb-NO"/>
              </w:rPr>
              <w:t>d</w:t>
            </w:r>
            <w:r>
              <w:rPr>
                <w:sz w:val="28"/>
                <w:szCs w:val="28"/>
                <w:lang w:val="nb-NO"/>
              </w:rPr>
              <w:t xml:space="preserve">ân </w:t>
            </w:r>
            <w:r w:rsidR="00B80B68">
              <w:rPr>
                <w:sz w:val="28"/>
                <w:szCs w:val="28"/>
                <w:lang w:val="nb-NO"/>
              </w:rPr>
              <w:t>y</w:t>
            </w:r>
            <w:r w:rsidR="00852AC6">
              <w:rPr>
                <w:sz w:val="28"/>
                <w:szCs w:val="28"/>
                <w:lang w:val="nb-NO"/>
              </w:rPr>
              <w:t>.</w:t>
            </w:r>
          </w:p>
        </w:tc>
      </w:tr>
    </w:tbl>
    <w:p w:rsidR="00B80B68" w:rsidRDefault="00B80B68" w:rsidP="00B80B68">
      <w:pPr>
        <w:spacing w:after="120"/>
        <w:ind w:firstLine="720"/>
        <w:jc w:val="both"/>
        <w:rPr>
          <w:sz w:val="28"/>
          <w:szCs w:val="28"/>
          <w:lang w:val="nb-NO"/>
        </w:rPr>
      </w:pPr>
    </w:p>
    <w:p w:rsidR="00B80B68" w:rsidRDefault="00E80996" w:rsidP="009172DC">
      <w:pPr>
        <w:spacing w:after="120"/>
        <w:ind w:firstLine="720"/>
        <w:jc w:val="both"/>
        <w:rPr>
          <w:sz w:val="28"/>
          <w:szCs w:val="28"/>
          <w:lang w:val="nb-NO"/>
        </w:rPr>
      </w:pPr>
      <w:r w:rsidRPr="00B80B68">
        <w:rPr>
          <w:sz w:val="28"/>
          <w:szCs w:val="28"/>
          <w:lang w:val="nb-NO"/>
        </w:rPr>
        <w:t xml:space="preserve">Tiếp nhận </w:t>
      </w:r>
      <w:r w:rsidR="007F3579" w:rsidRPr="00B80B68">
        <w:rPr>
          <w:sz w:val="28"/>
          <w:szCs w:val="28"/>
          <w:lang w:val="nb-NO"/>
        </w:rPr>
        <w:t>Công văn số</w:t>
      </w:r>
      <w:r w:rsidR="00852AC6">
        <w:rPr>
          <w:sz w:val="28"/>
          <w:szCs w:val="28"/>
          <w:lang w:val="nb-NO"/>
        </w:rPr>
        <w:t xml:space="preserve"> 1137/STTTT-CĐS&amp;ATTT ngày 28/8/2023 của Sở Thông tin và Truyền thông tỉnh Đồng Tháp về việc tăng cường bảo mật tài khoản mạng</w:t>
      </w:r>
      <w:r w:rsidR="00E92193" w:rsidRPr="00B80B68">
        <w:rPr>
          <w:sz w:val="28"/>
          <w:szCs w:val="28"/>
          <w:lang w:val="nb-NO"/>
        </w:rPr>
        <w:t>.</w:t>
      </w:r>
    </w:p>
    <w:p w:rsidR="00852AC6" w:rsidRPr="00852AC6" w:rsidRDefault="00852AC6" w:rsidP="00852AC6">
      <w:pPr>
        <w:pStyle w:val="NormalWeb"/>
        <w:spacing w:before="120" w:beforeAutospacing="0" w:after="120" w:afterAutospacing="0" w:line="24" w:lineRule="atLeast"/>
        <w:ind w:firstLine="720"/>
        <w:jc w:val="both"/>
        <w:rPr>
          <w:sz w:val="28"/>
          <w:szCs w:val="28"/>
          <w:lang w:val="nb-NO"/>
        </w:rPr>
      </w:pPr>
      <w:r>
        <w:rPr>
          <w:sz w:val="28"/>
          <w:szCs w:val="28"/>
          <w:lang w:val="nb-NO"/>
        </w:rPr>
        <w:t>Qua</w:t>
      </w:r>
      <w:r w:rsidRPr="00852AC6">
        <w:rPr>
          <w:sz w:val="28"/>
          <w:szCs w:val="28"/>
          <w:lang w:val="nb-NO"/>
        </w:rPr>
        <w:t xml:space="preserve"> giám sát </w:t>
      </w:r>
      <w:r>
        <w:rPr>
          <w:sz w:val="28"/>
          <w:szCs w:val="28"/>
          <w:lang w:val="nb-NO"/>
        </w:rPr>
        <w:t>của Sở Thông tin và Truyền thông tỉnh Đồng Tháp</w:t>
      </w:r>
      <w:r w:rsidRPr="00852AC6">
        <w:rPr>
          <w:sz w:val="28"/>
          <w:szCs w:val="28"/>
          <w:lang w:val="nb-NO"/>
        </w:rPr>
        <w:t xml:space="preserve"> việc sử dụng các tài khoản công vụ (&lt;taikhoan&gt;@dongthap.gov.vn) để khai thác các thệ thống dùng chung do Tỉnh cung cấp. Có một số tài khoản chưa đổi mật khẩu mặc định, chủ tài khoản giao tài khoản cho cá nhân khác sử dụng, khai thác; việc này dẫn đến việc dễ bị lộ lọt thông tin, người khác có thể truy cập để làm việc xấu.</w:t>
      </w:r>
    </w:p>
    <w:p w:rsidR="00852AC6" w:rsidRDefault="00852AC6" w:rsidP="00852AC6">
      <w:pPr>
        <w:spacing w:after="120"/>
        <w:ind w:firstLine="720"/>
        <w:jc w:val="both"/>
        <w:rPr>
          <w:sz w:val="28"/>
          <w:szCs w:val="28"/>
          <w:lang w:val="nb-NO"/>
        </w:rPr>
      </w:pPr>
      <w:r w:rsidRPr="00852AC6">
        <w:rPr>
          <w:sz w:val="28"/>
          <w:szCs w:val="28"/>
          <w:lang w:val="nb-NO"/>
        </w:rPr>
        <w:t>Để tăng cường bảo mật tài khoản mạng của cá nhân, đơn vị được cung cấp</w:t>
      </w:r>
      <w:r w:rsidR="00D6252C">
        <w:rPr>
          <w:sz w:val="28"/>
          <w:szCs w:val="28"/>
          <w:lang w:val="nb-NO"/>
        </w:rPr>
        <w:t>,</w:t>
      </w:r>
      <w:r w:rsidRPr="00852AC6">
        <w:rPr>
          <w:sz w:val="28"/>
          <w:szCs w:val="28"/>
          <w:lang w:val="nb-NO"/>
        </w:rPr>
        <w:t xml:space="preserve"> </w:t>
      </w:r>
      <w:r w:rsidRPr="00B80B68">
        <w:rPr>
          <w:sz w:val="28"/>
          <w:szCs w:val="28"/>
          <w:lang w:val="nb-NO"/>
        </w:rPr>
        <w:t xml:space="preserve">Sở Y tế đề nghị các đơn vị </w:t>
      </w:r>
      <w:r>
        <w:rPr>
          <w:sz w:val="28"/>
          <w:szCs w:val="28"/>
          <w:lang w:val="nb-NO"/>
        </w:rPr>
        <w:t xml:space="preserve">thực hiện </w:t>
      </w:r>
      <w:r w:rsidRPr="00B80B68">
        <w:rPr>
          <w:sz w:val="28"/>
          <w:szCs w:val="28"/>
          <w:lang w:val="nb-NO"/>
        </w:rPr>
        <w:t>một số nội dung sau:</w:t>
      </w:r>
    </w:p>
    <w:p w:rsidR="00852AC6" w:rsidRDefault="00852AC6" w:rsidP="00852AC6">
      <w:pPr>
        <w:pStyle w:val="NormalWeb"/>
        <w:spacing w:before="120" w:beforeAutospacing="0" w:after="120" w:afterAutospacing="0" w:line="24" w:lineRule="atLeast"/>
        <w:ind w:firstLine="720"/>
        <w:jc w:val="both"/>
        <w:rPr>
          <w:sz w:val="28"/>
          <w:szCs w:val="28"/>
          <w:lang w:val="nb-NO"/>
        </w:rPr>
      </w:pPr>
      <w:r>
        <w:rPr>
          <w:sz w:val="28"/>
          <w:szCs w:val="28"/>
          <w:lang w:val="nb-NO"/>
        </w:rPr>
        <w:t xml:space="preserve">1. </w:t>
      </w:r>
      <w:r w:rsidRPr="00852AC6">
        <w:rPr>
          <w:sz w:val="28"/>
          <w:szCs w:val="28"/>
          <w:lang w:val="nb-NO"/>
        </w:rPr>
        <w:t xml:space="preserve">Quán triệt cán bộ, công chức, viên chức </w:t>
      </w:r>
      <w:r>
        <w:rPr>
          <w:sz w:val="28"/>
          <w:szCs w:val="28"/>
          <w:lang w:val="nb-NO"/>
        </w:rPr>
        <w:t>tại cơ quan, đơn vị</w:t>
      </w:r>
      <w:r w:rsidRPr="00852AC6">
        <w:rPr>
          <w:sz w:val="28"/>
          <w:szCs w:val="28"/>
          <w:lang w:val="nb-NO"/>
        </w:rPr>
        <w:t xml:space="preserve"> tăng cường bảo mật cho tài khoản mạng được cung cấp (</w:t>
      </w:r>
      <w:r w:rsidRPr="00852AC6">
        <w:rPr>
          <w:i/>
          <w:iCs/>
          <w:sz w:val="28"/>
          <w:szCs w:val="28"/>
          <w:lang w:val="nb-NO"/>
        </w:rPr>
        <w:t>đổi mật khẩu được cấp mặc định thành mật khẩu có độ khó cao, thường xuyên đổi mật khẩu, không chia sẻ,…</w:t>
      </w:r>
      <w:r w:rsidRPr="00852AC6">
        <w:rPr>
          <w:sz w:val="28"/>
          <w:szCs w:val="28"/>
          <w:lang w:val="nb-NO"/>
        </w:rPr>
        <w:t>).</w:t>
      </w:r>
    </w:p>
    <w:p w:rsidR="00852AC6" w:rsidRPr="00852AC6" w:rsidRDefault="00852AC6" w:rsidP="00852AC6">
      <w:pPr>
        <w:pStyle w:val="NormalWeb"/>
        <w:spacing w:before="120" w:beforeAutospacing="0" w:after="120" w:afterAutospacing="0" w:line="24" w:lineRule="atLeast"/>
        <w:ind w:firstLine="720"/>
        <w:jc w:val="both"/>
        <w:rPr>
          <w:sz w:val="28"/>
          <w:szCs w:val="28"/>
          <w:lang w:val="nb-NO"/>
        </w:rPr>
      </w:pPr>
      <w:r>
        <w:rPr>
          <w:sz w:val="28"/>
          <w:szCs w:val="28"/>
          <w:lang w:val="nb-NO"/>
        </w:rPr>
        <w:t xml:space="preserve">2. </w:t>
      </w:r>
      <w:r w:rsidRPr="00852AC6">
        <w:rPr>
          <w:sz w:val="28"/>
          <w:szCs w:val="28"/>
          <w:lang w:val="nb-NO"/>
        </w:rPr>
        <w:t xml:space="preserve">Thực hiện nghiêm Quy chế đảm bảo an toàn thông tin mạng trong hoạt động ứng dụng công nghệ thông tin của các cơ quan nhà nước trên địa bàn </w:t>
      </w:r>
      <w:r>
        <w:rPr>
          <w:sz w:val="28"/>
          <w:szCs w:val="28"/>
          <w:lang w:val="nb-NO"/>
        </w:rPr>
        <w:t>T</w:t>
      </w:r>
      <w:r w:rsidRPr="00852AC6">
        <w:rPr>
          <w:sz w:val="28"/>
          <w:szCs w:val="28"/>
          <w:lang w:val="nb-NO"/>
        </w:rPr>
        <w:t>ỉnh</w:t>
      </w:r>
      <w:r>
        <w:rPr>
          <w:sz w:val="28"/>
          <w:szCs w:val="28"/>
          <w:lang w:val="nb-NO"/>
        </w:rPr>
        <w:t xml:space="preserve"> tại Quyết định số 927/QĐ-UBND-HC ngày 10/8/2018 của UBND tỉnh Đồng Tháp (đính kèm)</w:t>
      </w:r>
      <w:r w:rsidRPr="00852AC6">
        <w:rPr>
          <w:sz w:val="28"/>
          <w:szCs w:val="28"/>
          <w:lang w:val="nb-NO"/>
        </w:rPr>
        <w:t>.</w:t>
      </w:r>
    </w:p>
    <w:p w:rsidR="00F16A24" w:rsidRPr="00B80B68" w:rsidRDefault="001B1825" w:rsidP="009172DC">
      <w:pPr>
        <w:spacing w:after="120"/>
        <w:ind w:firstLine="720"/>
        <w:jc w:val="both"/>
        <w:rPr>
          <w:sz w:val="28"/>
          <w:szCs w:val="28"/>
          <w:lang w:val="nb-NO"/>
        </w:rPr>
      </w:pPr>
      <w:r>
        <w:rPr>
          <w:sz w:val="28"/>
          <w:szCs w:val="28"/>
          <w:lang w:val="nb-NO"/>
        </w:rPr>
        <w:t>Đề nghị các đơn vị triển khai</w:t>
      </w:r>
      <w:r w:rsidR="005A70FA" w:rsidRPr="00B80B68">
        <w:rPr>
          <w:sz w:val="28"/>
          <w:szCs w:val="28"/>
          <w:lang w:val="nb-NO"/>
        </w:rPr>
        <w:t>, thực hiện</w:t>
      </w:r>
      <w:r w:rsidR="00DF756C" w:rsidRPr="00B80B68">
        <w:rPr>
          <w:sz w:val="28"/>
          <w:szCs w:val="28"/>
          <w:lang w:val="nb-NO"/>
        </w:rPr>
        <w:t>./.</w:t>
      </w:r>
    </w:p>
    <w:p w:rsidR="00D971E5" w:rsidRPr="00B80B68" w:rsidRDefault="00D971E5" w:rsidP="009172DC">
      <w:pPr>
        <w:tabs>
          <w:tab w:val="center" w:pos="-2410"/>
        </w:tabs>
        <w:jc w:val="both"/>
        <w:rPr>
          <w:sz w:val="14"/>
          <w:szCs w:val="14"/>
          <w:lang w:val="nb-NO"/>
        </w:rPr>
      </w:pPr>
    </w:p>
    <w:tbl>
      <w:tblPr>
        <w:tblW w:w="0" w:type="auto"/>
        <w:tblLook w:val="04A0" w:firstRow="1" w:lastRow="0" w:firstColumn="1" w:lastColumn="0" w:noHBand="0" w:noVBand="1"/>
      </w:tblPr>
      <w:tblGrid>
        <w:gridCol w:w="4644"/>
        <w:gridCol w:w="4644"/>
      </w:tblGrid>
      <w:tr w:rsidR="004E462C" w:rsidRPr="00C93BC6" w:rsidTr="004E462C">
        <w:tc>
          <w:tcPr>
            <w:tcW w:w="4644" w:type="dxa"/>
            <w:shd w:val="clear" w:color="auto" w:fill="auto"/>
          </w:tcPr>
          <w:p w:rsidR="004E462C" w:rsidRPr="00B80B68" w:rsidRDefault="004E462C" w:rsidP="004E462C">
            <w:pPr>
              <w:rPr>
                <w:sz w:val="28"/>
                <w:szCs w:val="28"/>
                <w:lang w:val="nb-NO"/>
              </w:rPr>
            </w:pPr>
            <w:r w:rsidRPr="00B80B68">
              <w:rPr>
                <w:b/>
                <w:i/>
                <w:lang w:val="nb-NO"/>
              </w:rPr>
              <w:t>Nơi nhận:</w:t>
            </w:r>
            <w:r w:rsidRPr="00B80B68">
              <w:rPr>
                <w:sz w:val="28"/>
                <w:szCs w:val="28"/>
                <w:lang w:val="nb-NO"/>
              </w:rPr>
              <w:tab/>
            </w:r>
            <w:r w:rsidRPr="00B80B68">
              <w:rPr>
                <w:sz w:val="28"/>
                <w:szCs w:val="28"/>
                <w:lang w:val="nb-NO"/>
              </w:rPr>
              <w:tab/>
              <w:t xml:space="preserve">                                                                 </w:t>
            </w:r>
          </w:p>
          <w:p w:rsidR="004E462C" w:rsidRPr="00B80B68" w:rsidRDefault="004E462C" w:rsidP="004E462C">
            <w:pPr>
              <w:rPr>
                <w:sz w:val="22"/>
                <w:szCs w:val="22"/>
                <w:lang w:val="nb-NO"/>
              </w:rPr>
            </w:pPr>
            <w:r w:rsidRPr="00B80B68">
              <w:rPr>
                <w:sz w:val="22"/>
                <w:szCs w:val="22"/>
                <w:lang w:val="nb-NO"/>
              </w:rPr>
              <w:t>- Như trên;</w:t>
            </w:r>
          </w:p>
          <w:p w:rsidR="004E462C" w:rsidRPr="00C93BC6" w:rsidRDefault="004E462C" w:rsidP="004E462C">
            <w:pPr>
              <w:rPr>
                <w:sz w:val="22"/>
                <w:szCs w:val="22"/>
                <w:lang w:val="nb-NO"/>
              </w:rPr>
            </w:pPr>
            <w:r w:rsidRPr="00C93BC6">
              <w:rPr>
                <w:sz w:val="22"/>
                <w:szCs w:val="22"/>
                <w:lang w:val="nb-NO"/>
              </w:rPr>
              <w:t>- Lưu</w:t>
            </w:r>
            <w:r w:rsidR="00E80996" w:rsidRPr="00C93BC6">
              <w:rPr>
                <w:sz w:val="22"/>
                <w:szCs w:val="22"/>
                <w:lang w:val="nb-NO"/>
              </w:rPr>
              <w:t>:</w:t>
            </w:r>
            <w:r w:rsidR="00776E76" w:rsidRPr="00C93BC6">
              <w:rPr>
                <w:sz w:val="22"/>
                <w:szCs w:val="22"/>
                <w:lang w:val="nb-NO"/>
              </w:rPr>
              <w:t xml:space="preserve"> VT</w:t>
            </w:r>
            <w:r w:rsidRPr="00C93BC6">
              <w:rPr>
                <w:sz w:val="22"/>
                <w:szCs w:val="22"/>
                <w:lang w:val="nb-NO"/>
              </w:rPr>
              <w:t>.</w:t>
            </w:r>
          </w:p>
          <w:p w:rsidR="004E462C" w:rsidRPr="00C93BC6" w:rsidRDefault="004E462C" w:rsidP="004E462C">
            <w:pPr>
              <w:rPr>
                <w:b/>
                <w:i/>
                <w:lang w:val="nb-NO"/>
              </w:rPr>
            </w:pPr>
          </w:p>
        </w:tc>
        <w:tc>
          <w:tcPr>
            <w:tcW w:w="4644" w:type="dxa"/>
            <w:shd w:val="clear" w:color="auto" w:fill="auto"/>
          </w:tcPr>
          <w:p w:rsidR="004E462C" w:rsidRPr="00C93BC6" w:rsidRDefault="004E462C" w:rsidP="00570CD8">
            <w:pPr>
              <w:jc w:val="center"/>
              <w:rPr>
                <w:b/>
                <w:sz w:val="28"/>
                <w:szCs w:val="28"/>
                <w:lang w:val="nb-NO"/>
              </w:rPr>
            </w:pPr>
            <w:r w:rsidRPr="00C93BC6">
              <w:rPr>
                <w:b/>
                <w:sz w:val="28"/>
                <w:szCs w:val="28"/>
                <w:lang w:val="nb-NO"/>
              </w:rPr>
              <w:t>GIÁM ĐỐC</w:t>
            </w:r>
          </w:p>
          <w:p w:rsidR="00C5723C" w:rsidRPr="00C93BC6" w:rsidRDefault="00C5723C" w:rsidP="00570CD8">
            <w:pPr>
              <w:jc w:val="center"/>
              <w:rPr>
                <w:b/>
                <w:sz w:val="28"/>
                <w:szCs w:val="28"/>
                <w:lang w:val="nb-NO"/>
              </w:rPr>
            </w:pPr>
          </w:p>
          <w:p w:rsidR="004E462C" w:rsidRPr="00C93BC6" w:rsidRDefault="004E462C" w:rsidP="00570CD8">
            <w:pPr>
              <w:jc w:val="center"/>
              <w:rPr>
                <w:b/>
                <w:sz w:val="28"/>
                <w:szCs w:val="28"/>
                <w:lang w:val="nb-NO"/>
              </w:rPr>
            </w:pPr>
          </w:p>
          <w:p w:rsidR="004E462C" w:rsidRPr="00C93BC6" w:rsidRDefault="004E462C" w:rsidP="00570CD8">
            <w:pPr>
              <w:jc w:val="center"/>
              <w:rPr>
                <w:b/>
                <w:sz w:val="28"/>
                <w:szCs w:val="28"/>
                <w:lang w:val="nb-NO"/>
              </w:rPr>
            </w:pPr>
          </w:p>
          <w:p w:rsidR="009172DC" w:rsidRPr="00C93BC6" w:rsidRDefault="009172DC" w:rsidP="00570CD8">
            <w:pPr>
              <w:jc w:val="center"/>
              <w:rPr>
                <w:b/>
                <w:sz w:val="28"/>
                <w:szCs w:val="28"/>
                <w:lang w:val="nb-NO"/>
              </w:rPr>
            </w:pPr>
          </w:p>
          <w:p w:rsidR="004E462C" w:rsidRPr="00C93BC6" w:rsidRDefault="004E462C" w:rsidP="00570CD8">
            <w:pPr>
              <w:jc w:val="center"/>
              <w:rPr>
                <w:b/>
                <w:sz w:val="28"/>
                <w:szCs w:val="28"/>
                <w:lang w:val="nb-NO"/>
              </w:rPr>
            </w:pPr>
          </w:p>
          <w:p w:rsidR="004E462C" w:rsidRPr="00C93BC6" w:rsidRDefault="009172DC" w:rsidP="00570CD8">
            <w:pPr>
              <w:jc w:val="center"/>
              <w:rPr>
                <w:b/>
                <w:iCs/>
                <w:sz w:val="28"/>
                <w:szCs w:val="28"/>
                <w:lang w:val="nb-NO"/>
              </w:rPr>
            </w:pPr>
            <w:r w:rsidRPr="00C93BC6">
              <w:rPr>
                <w:b/>
                <w:iCs/>
                <w:sz w:val="28"/>
                <w:szCs w:val="28"/>
                <w:lang w:val="nb-NO"/>
              </w:rPr>
              <w:t>Đoàn Tấn Bửu</w:t>
            </w:r>
          </w:p>
        </w:tc>
      </w:tr>
    </w:tbl>
    <w:p w:rsidR="0019569F" w:rsidRPr="00C93BC6" w:rsidRDefault="0019569F" w:rsidP="009172DC">
      <w:pPr>
        <w:rPr>
          <w:sz w:val="2"/>
          <w:szCs w:val="2"/>
          <w:lang w:val="nb-NO"/>
        </w:rPr>
      </w:pPr>
    </w:p>
    <w:sectPr w:rsidR="0019569F" w:rsidRPr="00C93BC6" w:rsidSect="00B80B6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C2AE0"/>
    <w:multiLevelType w:val="hybridMultilevel"/>
    <w:tmpl w:val="8166C1F6"/>
    <w:lvl w:ilvl="0" w:tplc="6F86ED2E">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791"/>
    <w:rsid w:val="00002432"/>
    <w:rsid w:val="00010234"/>
    <w:rsid w:val="000B273C"/>
    <w:rsid w:val="000F115D"/>
    <w:rsid w:val="0019569F"/>
    <w:rsid w:val="001B1825"/>
    <w:rsid w:val="00234BE2"/>
    <w:rsid w:val="00254780"/>
    <w:rsid w:val="0027537F"/>
    <w:rsid w:val="002E3EB7"/>
    <w:rsid w:val="0032213B"/>
    <w:rsid w:val="00347791"/>
    <w:rsid w:val="0035438F"/>
    <w:rsid w:val="0035653B"/>
    <w:rsid w:val="003D0586"/>
    <w:rsid w:val="00424066"/>
    <w:rsid w:val="0049582F"/>
    <w:rsid w:val="004A048E"/>
    <w:rsid w:val="004E0255"/>
    <w:rsid w:val="004E462C"/>
    <w:rsid w:val="004E792E"/>
    <w:rsid w:val="0053227F"/>
    <w:rsid w:val="005541A5"/>
    <w:rsid w:val="00570CD8"/>
    <w:rsid w:val="005A6C64"/>
    <w:rsid w:val="005A70FA"/>
    <w:rsid w:val="006770C0"/>
    <w:rsid w:val="006C20A4"/>
    <w:rsid w:val="0075115B"/>
    <w:rsid w:val="00766CD5"/>
    <w:rsid w:val="00776E76"/>
    <w:rsid w:val="00787218"/>
    <w:rsid w:val="007B2174"/>
    <w:rsid w:val="007F3579"/>
    <w:rsid w:val="00852AC6"/>
    <w:rsid w:val="00861FB0"/>
    <w:rsid w:val="00866F8A"/>
    <w:rsid w:val="008A26D8"/>
    <w:rsid w:val="008C1330"/>
    <w:rsid w:val="00900089"/>
    <w:rsid w:val="009172DC"/>
    <w:rsid w:val="0094363E"/>
    <w:rsid w:val="009A28F1"/>
    <w:rsid w:val="009D23D4"/>
    <w:rsid w:val="00A22639"/>
    <w:rsid w:val="00A324BA"/>
    <w:rsid w:val="00AC347F"/>
    <w:rsid w:val="00AC4ADE"/>
    <w:rsid w:val="00AF4C64"/>
    <w:rsid w:val="00B0616F"/>
    <w:rsid w:val="00B426EA"/>
    <w:rsid w:val="00B50DF0"/>
    <w:rsid w:val="00B7364F"/>
    <w:rsid w:val="00B808B7"/>
    <w:rsid w:val="00B80B68"/>
    <w:rsid w:val="00BA7A70"/>
    <w:rsid w:val="00C5723C"/>
    <w:rsid w:val="00C619DF"/>
    <w:rsid w:val="00C93BC6"/>
    <w:rsid w:val="00CD2128"/>
    <w:rsid w:val="00D6252C"/>
    <w:rsid w:val="00D745D7"/>
    <w:rsid w:val="00D971E5"/>
    <w:rsid w:val="00DB2224"/>
    <w:rsid w:val="00DC0881"/>
    <w:rsid w:val="00DF756C"/>
    <w:rsid w:val="00E401F5"/>
    <w:rsid w:val="00E80996"/>
    <w:rsid w:val="00E92193"/>
    <w:rsid w:val="00EA08E7"/>
    <w:rsid w:val="00EA42BE"/>
    <w:rsid w:val="00EB3AB4"/>
    <w:rsid w:val="00EE06A9"/>
    <w:rsid w:val="00F11B21"/>
    <w:rsid w:val="00F16A24"/>
    <w:rsid w:val="00F60C62"/>
    <w:rsid w:val="00FA19CD"/>
    <w:rsid w:val="00FD30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B0616F"/>
    <w:pPr>
      <w:keepNext/>
      <w:jc w:val="right"/>
      <w:outlineLvl w:val="1"/>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3E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B0616F"/>
    <w:rPr>
      <w:rFonts w:ascii=".VnTime" w:hAnsi=".VnTime"/>
      <w:b/>
      <w:sz w:val="28"/>
    </w:rPr>
  </w:style>
  <w:style w:type="paragraph" w:customStyle="1" w:styleId="Default">
    <w:name w:val="Default"/>
    <w:rsid w:val="007F3579"/>
    <w:pPr>
      <w:autoSpaceDE w:val="0"/>
      <w:autoSpaceDN w:val="0"/>
      <w:adjustRightInd w:val="0"/>
    </w:pPr>
    <w:rPr>
      <w:color w:val="000000"/>
      <w:sz w:val="24"/>
      <w:szCs w:val="24"/>
    </w:rPr>
  </w:style>
  <w:style w:type="character" w:customStyle="1" w:styleId="fontstyle01">
    <w:name w:val="fontstyle01"/>
    <w:rsid w:val="00234BE2"/>
    <w:rPr>
      <w:rFonts w:ascii="TimesNewRomanPSMT" w:hAnsi="TimesNewRomanPSMT" w:hint="default"/>
      <w:b w:val="0"/>
      <w:bCs w:val="0"/>
      <w:i w:val="0"/>
      <w:iCs w:val="0"/>
      <w:color w:val="000000"/>
      <w:sz w:val="26"/>
      <w:szCs w:val="26"/>
    </w:rPr>
  </w:style>
  <w:style w:type="paragraph" w:styleId="BalloonText">
    <w:name w:val="Balloon Text"/>
    <w:basedOn w:val="Normal"/>
    <w:link w:val="BalloonTextChar"/>
    <w:rsid w:val="00776E76"/>
    <w:rPr>
      <w:rFonts w:ascii="Segoe UI" w:hAnsi="Segoe UI" w:cs="Segoe UI"/>
      <w:sz w:val="18"/>
      <w:szCs w:val="18"/>
    </w:rPr>
  </w:style>
  <w:style w:type="character" w:customStyle="1" w:styleId="BalloonTextChar">
    <w:name w:val="Balloon Text Char"/>
    <w:link w:val="BalloonText"/>
    <w:rsid w:val="00776E76"/>
    <w:rPr>
      <w:rFonts w:ascii="Segoe UI" w:hAnsi="Segoe UI" w:cs="Segoe UI"/>
      <w:sz w:val="18"/>
      <w:szCs w:val="18"/>
    </w:rPr>
  </w:style>
  <w:style w:type="character" w:customStyle="1" w:styleId="markedcontent">
    <w:name w:val="markedcontent"/>
    <w:rsid w:val="00B80B68"/>
  </w:style>
  <w:style w:type="paragraph" w:styleId="NormalWeb">
    <w:name w:val="Normal (Web)"/>
    <w:basedOn w:val="Normal"/>
    <w:uiPriority w:val="99"/>
    <w:unhideWhenUsed/>
    <w:rsid w:val="00852AC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B0616F"/>
    <w:pPr>
      <w:keepNext/>
      <w:jc w:val="right"/>
      <w:outlineLvl w:val="1"/>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3E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B0616F"/>
    <w:rPr>
      <w:rFonts w:ascii=".VnTime" w:hAnsi=".VnTime"/>
      <w:b/>
      <w:sz w:val="28"/>
    </w:rPr>
  </w:style>
  <w:style w:type="paragraph" w:customStyle="1" w:styleId="Default">
    <w:name w:val="Default"/>
    <w:rsid w:val="007F3579"/>
    <w:pPr>
      <w:autoSpaceDE w:val="0"/>
      <w:autoSpaceDN w:val="0"/>
      <w:adjustRightInd w:val="0"/>
    </w:pPr>
    <w:rPr>
      <w:color w:val="000000"/>
      <w:sz w:val="24"/>
      <w:szCs w:val="24"/>
    </w:rPr>
  </w:style>
  <w:style w:type="character" w:customStyle="1" w:styleId="fontstyle01">
    <w:name w:val="fontstyle01"/>
    <w:rsid w:val="00234BE2"/>
    <w:rPr>
      <w:rFonts w:ascii="TimesNewRomanPSMT" w:hAnsi="TimesNewRomanPSMT" w:hint="default"/>
      <w:b w:val="0"/>
      <w:bCs w:val="0"/>
      <w:i w:val="0"/>
      <w:iCs w:val="0"/>
      <w:color w:val="000000"/>
      <w:sz w:val="26"/>
      <w:szCs w:val="26"/>
    </w:rPr>
  </w:style>
  <w:style w:type="paragraph" w:styleId="BalloonText">
    <w:name w:val="Balloon Text"/>
    <w:basedOn w:val="Normal"/>
    <w:link w:val="BalloonTextChar"/>
    <w:rsid w:val="00776E76"/>
    <w:rPr>
      <w:rFonts w:ascii="Segoe UI" w:hAnsi="Segoe UI" w:cs="Segoe UI"/>
      <w:sz w:val="18"/>
      <w:szCs w:val="18"/>
    </w:rPr>
  </w:style>
  <w:style w:type="character" w:customStyle="1" w:styleId="BalloonTextChar">
    <w:name w:val="Balloon Text Char"/>
    <w:link w:val="BalloonText"/>
    <w:rsid w:val="00776E76"/>
    <w:rPr>
      <w:rFonts w:ascii="Segoe UI" w:hAnsi="Segoe UI" w:cs="Segoe UI"/>
      <w:sz w:val="18"/>
      <w:szCs w:val="18"/>
    </w:rPr>
  </w:style>
  <w:style w:type="character" w:customStyle="1" w:styleId="markedcontent">
    <w:name w:val="markedcontent"/>
    <w:rsid w:val="00B80B68"/>
  </w:style>
  <w:style w:type="paragraph" w:styleId="NormalWeb">
    <w:name w:val="Normal (Web)"/>
    <w:basedOn w:val="Normal"/>
    <w:uiPriority w:val="99"/>
    <w:unhideWhenUsed/>
    <w:rsid w:val="00852A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1726">
      <w:bodyDiv w:val="1"/>
      <w:marLeft w:val="0"/>
      <w:marRight w:val="0"/>
      <w:marTop w:val="0"/>
      <w:marBottom w:val="0"/>
      <w:divBdr>
        <w:top w:val="none" w:sz="0" w:space="0" w:color="auto"/>
        <w:left w:val="none" w:sz="0" w:space="0" w:color="auto"/>
        <w:bottom w:val="none" w:sz="0" w:space="0" w:color="auto"/>
        <w:right w:val="none" w:sz="0" w:space="0" w:color="auto"/>
      </w:divBdr>
    </w:div>
    <w:div w:id="274219476">
      <w:bodyDiv w:val="1"/>
      <w:marLeft w:val="0"/>
      <w:marRight w:val="0"/>
      <w:marTop w:val="0"/>
      <w:marBottom w:val="0"/>
      <w:divBdr>
        <w:top w:val="none" w:sz="0" w:space="0" w:color="auto"/>
        <w:left w:val="none" w:sz="0" w:space="0" w:color="auto"/>
        <w:bottom w:val="none" w:sz="0" w:space="0" w:color="auto"/>
        <w:right w:val="none" w:sz="0" w:space="0" w:color="auto"/>
      </w:divBdr>
    </w:div>
    <w:div w:id="299923809">
      <w:bodyDiv w:val="1"/>
      <w:marLeft w:val="0"/>
      <w:marRight w:val="0"/>
      <w:marTop w:val="0"/>
      <w:marBottom w:val="0"/>
      <w:divBdr>
        <w:top w:val="none" w:sz="0" w:space="0" w:color="auto"/>
        <w:left w:val="none" w:sz="0" w:space="0" w:color="auto"/>
        <w:bottom w:val="none" w:sz="0" w:space="0" w:color="auto"/>
        <w:right w:val="none" w:sz="0" w:space="0" w:color="auto"/>
      </w:divBdr>
    </w:div>
    <w:div w:id="360787888">
      <w:bodyDiv w:val="1"/>
      <w:marLeft w:val="0"/>
      <w:marRight w:val="0"/>
      <w:marTop w:val="0"/>
      <w:marBottom w:val="0"/>
      <w:divBdr>
        <w:top w:val="none" w:sz="0" w:space="0" w:color="auto"/>
        <w:left w:val="none" w:sz="0" w:space="0" w:color="auto"/>
        <w:bottom w:val="none" w:sz="0" w:space="0" w:color="auto"/>
        <w:right w:val="none" w:sz="0" w:space="0" w:color="auto"/>
      </w:divBdr>
      <w:divsChild>
        <w:div w:id="29114697">
          <w:marLeft w:val="0"/>
          <w:marRight w:val="0"/>
          <w:marTop w:val="0"/>
          <w:marBottom w:val="0"/>
          <w:divBdr>
            <w:top w:val="none" w:sz="0" w:space="0" w:color="auto"/>
            <w:left w:val="none" w:sz="0" w:space="0" w:color="auto"/>
            <w:bottom w:val="none" w:sz="0" w:space="0" w:color="auto"/>
            <w:right w:val="none" w:sz="0" w:space="0" w:color="auto"/>
          </w:divBdr>
        </w:div>
        <w:div w:id="472409727">
          <w:marLeft w:val="0"/>
          <w:marRight w:val="0"/>
          <w:marTop w:val="0"/>
          <w:marBottom w:val="0"/>
          <w:divBdr>
            <w:top w:val="none" w:sz="0" w:space="0" w:color="auto"/>
            <w:left w:val="none" w:sz="0" w:space="0" w:color="auto"/>
            <w:bottom w:val="none" w:sz="0" w:space="0" w:color="auto"/>
            <w:right w:val="none" w:sz="0" w:space="0" w:color="auto"/>
          </w:divBdr>
        </w:div>
        <w:div w:id="506600752">
          <w:marLeft w:val="0"/>
          <w:marRight w:val="0"/>
          <w:marTop w:val="0"/>
          <w:marBottom w:val="0"/>
          <w:divBdr>
            <w:top w:val="none" w:sz="0" w:space="0" w:color="auto"/>
            <w:left w:val="none" w:sz="0" w:space="0" w:color="auto"/>
            <w:bottom w:val="none" w:sz="0" w:space="0" w:color="auto"/>
            <w:right w:val="none" w:sz="0" w:space="0" w:color="auto"/>
          </w:divBdr>
        </w:div>
        <w:div w:id="660736951">
          <w:marLeft w:val="0"/>
          <w:marRight w:val="0"/>
          <w:marTop w:val="0"/>
          <w:marBottom w:val="0"/>
          <w:divBdr>
            <w:top w:val="none" w:sz="0" w:space="0" w:color="auto"/>
            <w:left w:val="none" w:sz="0" w:space="0" w:color="auto"/>
            <w:bottom w:val="none" w:sz="0" w:space="0" w:color="auto"/>
            <w:right w:val="none" w:sz="0" w:space="0" w:color="auto"/>
          </w:divBdr>
        </w:div>
        <w:div w:id="732509932">
          <w:marLeft w:val="0"/>
          <w:marRight w:val="0"/>
          <w:marTop w:val="0"/>
          <w:marBottom w:val="0"/>
          <w:divBdr>
            <w:top w:val="none" w:sz="0" w:space="0" w:color="auto"/>
            <w:left w:val="none" w:sz="0" w:space="0" w:color="auto"/>
            <w:bottom w:val="none" w:sz="0" w:space="0" w:color="auto"/>
            <w:right w:val="none" w:sz="0" w:space="0" w:color="auto"/>
          </w:divBdr>
        </w:div>
        <w:div w:id="1175416490">
          <w:marLeft w:val="0"/>
          <w:marRight w:val="0"/>
          <w:marTop w:val="0"/>
          <w:marBottom w:val="0"/>
          <w:divBdr>
            <w:top w:val="none" w:sz="0" w:space="0" w:color="auto"/>
            <w:left w:val="none" w:sz="0" w:space="0" w:color="auto"/>
            <w:bottom w:val="none" w:sz="0" w:space="0" w:color="auto"/>
            <w:right w:val="none" w:sz="0" w:space="0" w:color="auto"/>
          </w:divBdr>
        </w:div>
        <w:div w:id="1218933449">
          <w:marLeft w:val="0"/>
          <w:marRight w:val="0"/>
          <w:marTop w:val="0"/>
          <w:marBottom w:val="0"/>
          <w:divBdr>
            <w:top w:val="none" w:sz="0" w:space="0" w:color="auto"/>
            <w:left w:val="none" w:sz="0" w:space="0" w:color="auto"/>
            <w:bottom w:val="none" w:sz="0" w:space="0" w:color="auto"/>
            <w:right w:val="none" w:sz="0" w:space="0" w:color="auto"/>
          </w:divBdr>
        </w:div>
        <w:div w:id="1678650933">
          <w:marLeft w:val="0"/>
          <w:marRight w:val="0"/>
          <w:marTop w:val="0"/>
          <w:marBottom w:val="0"/>
          <w:divBdr>
            <w:top w:val="none" w:sz="0" w:space="0" w:color="auto"/>
            <w:left w:val="none" w:sz="0" w:space="0" w:color="auto"/>
            <w:bottom w:val="none" w:sz="0" w:space="0" w:color="auto"/>
            <w:right w:val="none" w:sz="0" w:space="0" w:color="auto"/>
          </w:divBdr>
        </w:div>
      </w:divsChild>
    </w:div>
    <w:div w:id="1161970597">
      <w:bodyDiv w:val="1"/>
      <w:marLeft w:val="0"/>
      <w:marRight w:val="0"/>
      <w:marTop w:val="0"/>
      <w:marBottom w:val="0"/>
      <w:divBdr>
        <w:top w:val="none" w:sz="0" w:space="0" w:color="auto"/>
        <w:left w:val="none" w:sz="0" w:space="0" w:color="auto"/>
        <w:bottom w:val="none" w:sz="0" w:space="0" w:color="auto"/>
        <w:right w:val="none" w:sz="0" w:space="0" w:color="auto"/>
      </w:divBdr>
    </w:div>
    <w:div w:id="1231161733">
      <w:bodyDiv w:val="1"/>
      <w:marLeft w:val="0"/>
      <w:marRight w:val="0"/>
      <w:marTop w:val="0"/>
      <w:marBottom w:val="0"/>
      <w:divBdr>
        <w:top w:val="none" w:sz="0" w:space="0" w:color="auto"/>
        <w:left w:val="none" w:sz="0" w:space="0" w:color="auto"/>
        <w:bottom w:val="none" w:sz="0" w:space="0" w:color="auto"/>
        <w:right w:val="none" w:sz="0" w:space="0" w:color="auto"/>
      </w:divBdr>
      <w:divsChild>
        <w:div w:id="1446844903">
          <w:marLeft w:val="0"/>
          <w:marRight w:val="0"/>
          <w:marTop w:val="0"/>
          <w:marBottom w:val="0"/>
          <w:divBdr>
            <w:top w:val="none" w:sz="0" w:space="0" w:color="auto"/>
            <w:left w:val="none" w:sz="0" w:space="0" w:color="auto"/>
            <w:bottom w:val="none" w:sz="0" w:space="0" w:color="auto"/>
            <w:right w:val="none" w:sz="0" w:space="0" w:color="auto"/>
          </w:divBdr>
        </w:div>
      </w:divsChild>
    </w:div>
    <w:div w:id="1465856739">
      <w:bodyDiv w:val="1"/>
      <w:marLeft w:val="0"/>
      <w:marRight w:val="0"/>
      <w:marTop w:val="0"/>
      <w:marBottom w:val="0"/>
      <w:divBdr>
        <w:top w:val="none" w:sz="0" w:space="0" w:color="auto"/>
        <w:left w:val="none" w:sz="0" w:space="0" w:color="auto"/>
        <w:bottom w:val="none" w:sz="0" w:space="0" w:color="auto"/>
        <w:right w:val="none" w:sz="0" w:space="0" w:color="auto"/>
      </w:divBdr>
    </w:div>
    <w:div w:id="1470898324">
      <w:bodyDiv w:val="1"/>
      <w:marLeft w:val="0"/>
      <w:marRight w:val="0"/>
      <w:marTop w:val="0"/>
      <w:marBottom w:val="0"/>
      <w:divBdr>
        <w:top w:val="none" w:sz="0" w:space="0" w:color="auto"/>
        <w:left w:val="none" w:sz="0" w:space="0" w:color="auto"/>
        <w:bottom w:val="none" w:sz="0" w:space="0" w:color="auto"/>
        <w:right w:val="none" w:sz="0" w:space="0" w:color="auto"/>
      </w:divBdr>
    </w:div>
    <w:div w:id="2003117605">
      <w:bodyDiv w:val="1"/>
      <w:marLeft w:val="0"/>
      <w:marRight w:val="0"/>
      <w:marTop w:val="0"/>
      <w:marBottom w:val="0"/>
      <w:divBdr>
        <w:top w:val="none" w:sz="0" w:space="0" w:color="auto"/>
        <w:left w:val="none" w:sz="0" w:space="0" w:color="auto"/>
        <w:bottom w:val="none" w:sz="0" w:space="0" w:color="auto"/>
        <w:right w:val="none" w:sz="0" w:space="0" w:color="auto"/>
      </w:divBdr>
    </w:div>
    <w:div w:id="20876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UBND TỈNH ĐỒNG THÁP</vt:lpstr>
    </vt:vector>
  </TitlesOfParts>
  <Company>syt</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creator>lavu</dc:creator>
  <cp:lastModifiedBy>ismail - [2010]</cp:lastModifiedBy>
  <cp:revision>8</cp:revision>
  <cp:lastPrinted>2021-10-25T08:00:00Z</cp:lastPrinted>
  <dcterms:created xsi:type="dcterms:W3CDTF">2023-08-09T01:52:00Z</dcterms:created>
  <dcterms:modified xsi:type="dcterms:W3CDTF">2023-08-31T07:37:00Z</dcterms:modified>
</cp:coreProperties>
</file>