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5853"/>
      </w:tblGrid>
      <w:tr w:rsidR="00E948FB" w:rsidRPr="00F11733" w14:paraId="1C30A84A" w14:textId="77777777" w:rsidTr="00033C84">
        <w:trPr>
          <w:trHeight w:val="658"/>
        </w:trPr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7E26" w14:textId="77777777" w:rsidR="00E948FB" w:rsidRPr="00016ED4" w:rsidRDefault="00E948FB">
            <w:pPr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ED4">
              <w:rPr>
                <w:rFonts w:ascii="Times New Roman" w:hAnsi="Times New Roman"/>
                <w:bCs/>
                <w:sz w:val="24"/>
                <w:szCs w:val="24"/>
              </w:rPr>
              <w:t>UBND TỈNH ĐỒNG THÁP</w:t>
            </w:r>
          </w:p>
          <w:p w14:paraId="6FF83A7D" w14:textId="7CE91BF6" w:rsidR="00E948FB" w:rsidRPr="00297C58" w:rsidRDefault="00E16563">
            <w:pPr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E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AE49A0" wp14:editId="794BDFDB">
                      <wp:simplePos x="0" y="0"/>
                      <wp:positionH relativeFrom="column">
                        <wp:posOffset>895812</wp:posOffset>
                      </wp:positionH>
                      <wp:positionV relativeFrom="paragraph">
                        <wp:posOffset>191135</wp:posOffset>
                      </wp:positionV>
                      <wp:extent cx="42672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E59D38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5pt,15.05pt" to="104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"/>
                  </w:pict>
                </mc:Fallback>
              </mc:AlternateContent>
            </w:r>
            <w:r w:rsidR="00E948FB" w:rsidRPr="00016ED4">
              <w:rPr>
                <w:rFonts w:ascii="Times New Roman" w:hAnsi="Times New Roman"/>
                <w:b/>
                <w:bCs/>
                <w:sz w:val="24"/>
                <w:szCs w:val="24"/>
              </w:rPr>
              <w:t>SỞ Y TẾ</w:t>
            </w:r>
            <w:r w:rsidR="00E948FB" w:rsidRPr="00645DC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5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C094" w14:textId="33132B8C" w:rsidR="00E948FB" w:rsidRPr="00297C58" w:rsidRDefault="00E16563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ED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4B3CCA" wp14:editId="434B1937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368935</wp:posOffset>
                      </wp:positionV>
                      <wp:extent cx="2057400" cy="0"/>
                      <wp:effectExtent l="10160" t="12700" r="8890" b="63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C92C9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29.05pt" to="219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1kon0twAAAAJAQAADwAAAAAAAAAAAAAAAAAKBAAAZHJzL2Rvd25yZXYu&#10;eG1sUEsFBgAAAAAEAAQA8wAAABMFAAAAAA==&#10;"/>
                  </w:pict>
                </mc:Fallback>
              </mc:AlternateContent>
            </w:r>
            <w:r w:rsidR="00E948FB" w:rsidRPr="00016E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E948FB" w:rsidRPr="00016ED4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  <w:r w:rsidR="00E948FB" w:rsidRPr="00645DC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– Tự do – Hạnh phúc</w:t>
            </w:r>
            <w:r w:rsidR="00E948FB" w:rsidRPr="00645DC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E948FB" w:rsidRPr="0069766D" w14:paraId="3AB6F900" w14:textId="77777777" w:rsidTr="00033C84">
        <w:trPr>
          <w:trHeight w:val="1507"/>
        </w:trPr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CD0B" w14:textId="24312073" w:rsidR="00E948FB" w:rsidRPr="00DE396A" w:rsidRDefault="00E948FB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396A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69766D">
              <w:rPr>
                <w:rFonts w:ascii="Times New Roman" w:hAnsi="Times New Roman"/>
                <w:sz w:val="26"/>
                <w:szCs w:val="26"/>
              </w:rPr>
              <w:t>2434</w:t>
            </w:r>
            <w:r w:rsidRPr="00DE396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SYT-KHTC</w:t>
            </w:r>
          </w:p>
          <w:p w14:paraId="602ACE46" w14:textId="6C7A6EE9" w:rsidR="00E948FB" w:rsidRPr="00B61773" w:rsidRDefault="00E948FB" w:rsidP="00B61773">
            <w:pPr>
              <w:spacing w:before="120"/>
              <w:ind w:left="-181" w:right="-10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6"/>
                <w:lang w:val="nb-NO"/>
              </w:rPr>
            </w:pPr>
            <w:r w:rsidRPr="00B61773">
              <w:rPr>
                <w:rFonts w:ascii="Times New Roman" w:hAnsi="Times New Roman"/>
                <w:sz w:val="24"/>
                <w:szCs w:val="24"/>
              </w:rPr>
              <w:t>V/v</w:t>
            </w:r>
            <w:r w:rsidR="00B61773">
              <w:rPr>
                <w:rFonts w:ascii="Times New Roman" w:hAnsi="Times New Roman"/>
                <w:sz w:val="24"/>
                <w:szCs w:val="24"/>
              </w:rPr>
              <w:t xml:space="preserve"> triển khai văn bản của UBND Tỉnh về</w:t>
            </w:r>
            <w:r w:rsidRPr="00B61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773" w:rsidRPr="00B61773">
              <w:rPr>
                <w:rFonts w:ascii="Times New Roman" w:hAnsi="Times New Roman"/>
                <w:color w:val="000000"/>
                <w:spacing w:val="-2"/>
                <w:sz w:val="24"/>
                <w:szCs w:val="26"/>
                <w:lang w:val="nb-NO"/>
              </w:rPr>
              <w:t>cài đặt, kích hoạt tài khoản định danh điện tử</w:t>
            </w:r>
          </w:p>
        </w:tc>
        <w:tc>
          <w:tcPr>
            <w:tcW w:w="5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44DF" w14:textId="4F7D261F" w:rsidR="00E948FB" w:rsidRPr="0069766D" w:rsidRDefault="00752490" w:rsidP="0069766D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69766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 xml:space="preserve">Đồng Tháp, ngày </w:t>
            </w:r>
            <w:r w:rsidR="0069766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21</w:t>
            </w:r>
            <w:r w:rsidR="0041146F" w:rsidRPr="0069766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 xml:space="preserve"> tháng </w:t>
            </w:r>
            <w:r w:rsidR="00B61773" w:rsidRPr="0069766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6</w:t>
            </w:r>
            <w:r w:rsidR="00E948FB" w:rsidRPr="0069766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 xml:space="preserve">  năm 20</w:t>
            </w:r>
            <w:r w:rsidR="0041146F" w:rsidRPr="0069766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2</w:t>
            </w:r>
            <w:r w:rsidR="0086148A" w:rsidRPr="0069766D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3</w:t>
            </w:r>
          </w:p>
        </w:tc>
      </w:tr>
      <w:tr w:rsidR="00E948FB" w:rsidRPr="00D559E2" w14:paraId="2678F4A4" w14:textId="77777777" w:rsidTr="00033C84">
        <w:trPr>
          <w:trHeight w:val="890"/>
        </w:trPr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549C" w14:textId="77777777" w:rsidR="00E948FB" w:rsidRPr="00670896" w:rsidRDefault="00E948FB" w:rsidP="0041146F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0896">
              <w:rPr>
                <w:rFonts w:ascii="Times New Roman" w:hAnsi="Times New Roman"/>
                <w:sz w:val="28"/>
                <w:szCs w:val="28"/>
              </w:rPr>
              <w:t xml:space="preserve">Kính gửi: </w:t>
            </w:r>
          </w:p>
        </w:tc>
        <w:tc>
          <w:tcPr>
            <w:tcW w:w="5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B5D2" w14:textId="77777777" w:rsidR="00E948FB" w:rsidRDefault="00E948FB" w:rsidP="0041146F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48710843" w14:textId="77777777" w:rsidR="0041146F" w:rsidRDefault="0041146F" w:rsidP="0041146F">
            <w:pPr>
              <w:numPr>
                <w:ilvl w:val="0"/>
                <w:numId w:val="1"/>
              </w:numPr>
              <w:ind w:right="-108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Các đơn vị trực thuộc ngành Y tế;</w:t>
            </w:r>
          </w:p>
          <w:p w14:paraId="3356DD6A" w14:textId="77777777" w:rsidR="0041146F" w:rsidRPr="0041146F" w:rsidRDefault="008037F6" w:rsidP="0041146F">
            <w:pPr>
              <w:numPr>
                <w:ilvl w:val="0"/>
                <w:numId w:val="1"/>
              </w:numPr>
              <w:ind w:right="-108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146F" w:rsidRPr="0041146F">
              <w:rPr>
                <w:rFonts w:ascii="Times New Roman" w:hAnsi="Times New Roman"/>
                <w:sz w:val="28"/>
                <w:szCs w:val="28"/>
              </w:rPr>
              <w:t>Bệnh viện Quân Dân y.</w:t>
            </w:r>
          </w:p>
        </w:tc>
      </w:tr>
    </w:tbl>
    <w:p w14:paraId="59422170" w14:textId="77777777" w:rsidR="000B1A97" w:rsidRDefault="000B1A97" w:rsidP="000B1A97">
      <w:pPr>
        <w:ind w:left="-181" w:right="-108" w:firstLine="89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54592E" w14:textId="77777777" w:rsidR="00F367D5" w:rsidRDefault="008037F6" w:rsidP="00F367D5">
      <w:pPr>
        <w:spacing w:before="240" w:after="240"/>
        <w:ind w:left="-181" w:right="-108" w:firstLine="720"/>
        <w:jc w:val="both"/>
        <w:rPr>
          <w:rFonts w:ascii="Times New Roman" w:hAnsi="Times New Roman"/>
          <w:color w:val="000000"/>
          <w:spacing w:val="-2"/>
          <w:sz w:val="28"/>
          <w:szCs w:val="28"/>
          <w:lang w:val="nb-NO"/>
        </w:rPr>
      </w:pPr>
      <w:r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Thực hiện nội dung </w:t>
      </w:r>
      <w:r w:rsidR="000B1A97" w:rsidRPr="000B1A97">
        <w:rPr>
          <w:rFonts w:ascii="Times New Roman" w:hAnsi="Times New Roman"/>
          <w:color w:val="000000" w:themeColor="text1"/>
          <w:sz w:val="28"/>
          <w:szCs w:val="28"/>
        </w:rPr>
        <w:t>Công văn</w:t>
      </w:r>
      <w:r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 số</w:t>
      </w:r>
      <w:r w:rsidRPr="000B1A9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B1A97" w:rsidRPr="000B1A97">
        <w:rPr>
          <w:rFonts w:ascii="Times New Roman" w:hAnsi="Times New Roman"/>
          <w:color w:val="000000" w:themeColor="text1"/>
          <w:spacing w:val="-6"/>
          <w:sz w:val="28"/>
          <w:szCs w:val="28"/>
        </w:rPr>
        <w:t>3</w:t>
      </w:r>
      <w:r w:rsidR="00010D42" w:rsidRPr="000B1A97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="000B1A97" w:rsidRPr="000B1A97">
        <w:rPr>
          <w:rFonts w:ascii="Times New Roman" w:hAnsi="Times New Roman"/>
          <w:color w:val="000000"/>
          <w:spacing w:val="-2"/>
          <w:sz w:val="28"/>
          <w:szCs w:val="28"/>
          <w:lang w:val="nb-NO"/>
        </w:rPr>
        <w:t>/UBND-KSTTHC</w:t>
      </w:r>
      <w:r w:rsidR="000B1A97"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ngày </w:t>
      </w:r>
      <w:r w:rsidR="000B1A97" w:rsidRPr="000B1A97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 tháng </w:t>
      </w:r>
      <w:r w:rsidR="000B1A97" w:rsidRPr="000B1A9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 năm 202</w:t>
      </w:r>
      <w:r w:rsidR="0086148A" w:rsidRPr="000B1A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948FB"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 của </w:t>
      </w:r>
      <w:r w:rsidRPr="000B1A97">
        <w:rPr>
          <w:rFonts w:ascii="Times New Roman" w:hAnsi="Times New Roman"/>
          <w:color w:val="000000" w:themeColor="text1"/>
          <w:sz w:val="28"/>
          <w:szCs w:val="28"/>
        </w:rPr>
        <w:t>Ủy ban nhân dân</w:t>
      </w:r>
      <w:r w:rsidR="00E948FB"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 tỉnh Đồng Tháp</w:t>
      </w:r>
      <w:r w:rsidRPr="000B1A9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948FB" w:rsidRPr="000B1A97">
        <w:rPr>
          <w:rFonts w:ascii="Times New Roman" w:hAnsi="Times New Roman"/>
          <w:color w:val="000000" w:themeColor="text1"/>
          <w:sz w:val="28"/>
          <w:szCs w:val="28"/>
        </w:rPr>
        <w:t xml:space="preserve"> về việc </w:t>
      </w:r>
      <w:r w:rsidR="000B1A97" w:rsidRPr="000B1A97">
        <w:rPr>
          <w:rFonts w:ascii="Times New Roman" w:hAnsi="Times New Roman"/>
          <w:color w:val="000000"/>
          <w:spacing w:val="-2"/>
          <w:sz w:val="28"/>
          <w:szCs w:val="28"/>
          <w:lang w:val="nb-NO"/>
        </w:rPr>
        <w:t>đẩy mạnh tuyên truyền cài đặt,</w:t>
      </w:r>
      <w:r w:rsidR="000B1A97">
        <w:rPr>
          <w:rFonts w:ascii="Times New Roman" w:hAnsi="Times New Roman"/>
          <w:color w:val="000000"/>
          <w:spacing w:val="-2"/>
          <w:sz w:val="28"/>
          <w:szCs w:val="28"/>
          <w:lang w:val="nb-NO"/>
        </w:rPr>
        <w:t xml:space="preserve"> </w:t>
      </w:r>
      <w:r w:rsidR="000B1A97" w:rsidRPr="000B1A97">
        <w:rPr>
          <w:rFonts w:ascii="Times New Roman" w:hAnsi="Times New Roman"/>
          <w:color w:val="000000"/>
          <w:spacing w:val="-2"/>
          <w:sz w:val="28"/>
          <w:szCs w:val="28"/>
          <w:lang w:val="nb-NO"/>
        </w:rPr>
        <w:t>kích hoạt tài khoản định danh điện tử</w:t>
      </w:r>
      <w:r w:rsidR="00A05497" w:rsidRPr="000B1A9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2BEC04A0" w14:textId="5380C61F" w:rsidR="00F367D5" w:rsidRPr="00264BA5" w:rsidRDefault="000B1A97" w:rsidP="00F367D5">
      <w:pPr>
        <w:spacing w:before="240" w:after="240"/>
        <w:ind w:left="-181" w:right="-108" w:firstLine="720"/>
        <w:jc w:val="both"/>
        <w:rPr>
          <w:rFonts w:ascii="Times New Roman" w:hAnsi="Times New Roman"/>
          <w:color w:val="000000"/>
          <w:sz w:val="28"/>
          <w:szCs w:val="28"/>
          <w:lang w:val="nb-NO"/>
        </w:rPr>
      </w:pPr>
      <w:r w:rsidRPr="0069766D">
        <w:rPr>
          <w:rFonts w:ascii="Times New Roman" w:hAnsi="Times New Roman"/>
          <w:color w:val="000000"/>
          <w:sz w:val="28"/>
          <w:szCs w:val="28"/>
          <w:lang w:val="nb-NO"/>
        </w:rPr>
        <w:t xml:space="preserve">Sở Y tế đề nghị </w:t>
      </w:r>
      <w:r w:rsidR="00264BA5" w:rsidRPr="0069766D">
        <w:rPr>
          <w:rFonts w:ascii="Times New Roman" w:hAnsi="Times New Roman"/>
          <w:color w:val="000000"/>
          <w:sz w:val="28"/>
          <w:szCs w:val="28"/>
          <w:lang w:val="nb-NO"/>
        </w:rPr>
        <w:t xml:space="preserve">lãnh đạo </w:t>
      </w:r>
      <w:r w:rsidRPr="0069766D">
        <w:rPr>
          <w:rFonts w:ascii="Times New Roman" w:hAnsi="Times New Roman"/>
          <w:color w:val="000000"/>
          <w:sz w:val="28"/>
          <w:szCs w:val="28"/>
          <w:lang w:val="nb-NO"/>
        </w:rPr>
        <w:t xml:space="preserve">các đơn vị tổ chức quán triệt 100% cán bộ, đảng viên, công chức, viên chức thuộc đơn vị thực hiện </w:t>
      </w:r>
      <w:r w:rsidR="00264BA5" w:rsidRPr="0069766D">
        <w:rPr>
          <w:rFonts w:ascii="Times New Roman" w:hAnsi="Times New Roman"/>
          <w:color w:val="000000"/>
          <w:sz w:val="28"/>
          <w:szCs w:val="28"/>
          <w:lang w:val="nb-NO"/>
        </w:rPr>
        <w:t xml:space="preserve">cài đặt ứng dụng VNeID, đăng ký, kích hoạt tài khoản định danh điện tử mức độ 1, mức độ 2, </w:t>
      </w:r>
      <w:r w:rsidRPr="0069766D">
        <w:rPr>
          <w:rStyle w:val="Strong"/>
          <w:rFonts w:ascii="Times New Roman" w:hAnsi="Times New Roman"/>
          <w:b w:val="0"/>
          <w:sz w:val="28"/>
          <w:szCs w:val="28"/>
          <w:lang w:val="nb-NO"/>
        </w:rPr>
        <w:t xml:space="preserve">theo yêu cầu tại Công văn số </w:t>
      </w:r>
      <w:r w:rsidRPr="0069766D">
        <w:rPr>
          <w:rFonts w:ascii="Times New Roman" w:hAnsi="Times New Roman"/>
          <w:color w:val="000000" w:themeColor="text1"/>
          <w:sz w:val="28"/>
          <w:szCs w:val="28"/>
          <w:lang w:val="nb-NO"/>
        </w:rPr>
        <w:t>35</w:t>
      </w:r>
      <w:r w:rsidRPr="00264BA5">
        <w:rPr>
          <w:rFonts w:ascii="Times New Roman" w:hAnsi="Times New Roman"/>
          <w:color w:val="000000"/>
          <w:sz w:val="28"/>
          <w:szCs w:val="28"/>
          <w:lang w:val="nb-NO"/>
        </w:rPr>
        <w:t>/UBND-KSTTHC</w:t>
      </w:r>
      <w:r w:rsidRPr="0069766D">
        <w:rPr>
          <w:rFonts w:ascii="Times New Roman" w:hAnsi="Times New Roman"/>
          <w:color w:val="000000" w:themeColor="text1"/>
          <w:sz w:val="28"/>
          <w:szCs w:val="28"/>
          <w:lang w:val="nb-NO"/>
        </w:rPr>
        <w:t xml:space="preserve"> ngày 16/6/2023 của UBND Tỉnh </w:t>
      </w:r>
      <w:r w:rsidRPr="0069766D">
        <w:rPr>
          <w:rFonts w:ascii="Times New Roman" w:hAnsi="Times New Roman"/>
          <w:i/>
          <w:iCs/>
          <w:color w:val="000000" w:themeColor="text1"/>
          <w:sz w:val="28"/>
          <w:szCs w:val="28"/>
          <w:lang w:val="nb-NO"/>
        </w:rPr>
        <w:t>(Công văn đính kèm);</w:t>
      </w:r>
    </w:p>
    <w:p w14:paraId="23CCE013" w14:textId="1047C20C" w:rsidR="005533DD" w:rsidRPr="00F367D5" w:rsidRDefault="005533DD" w:rsidP="00F367D5">
      <w:pPr>
        <w:spacing w:before="240" w:after="240"/>
        <w:ind w:left="-181" w:right="-108" w:firstLine="720"/>
        <w:jc w:val="both"/>
        <w:rPr>
          <w:rStyle w:val="Strong"/>
          <w:rFonts w:ascii="Times New Roman" w:hAnsi="Times New Roman"/>
          <w:b w:val="0"/>
          <w:bCs w:val="0"/>
          <w:color w:val="000000"/>
          <w:spacing w:val="-2"/>
          <w:sz w:val="28"/>
          <w:szCs w:val="28"/>
          <w:lang w:val="nb-NO"/>
        </w:rPr>
      </w:pPr>
      <w:r w:rsidRPr="0069766D">
        <w:rPr>
          <w:rStyle w:val="Strong"/>
          <w:rFonts w:ascii="Times New Roman" w:hAnsi="Times New Roman"/>
          <w:b w:val="0"/>
          <w:position w:val="-2"/>
          <w:sz w:val="28"/>
          <w:szCs w:val="28"/>
          <w:lang w:val="nb-NO"/>
        </w:rPr>
        <w:t>Sở Y tế thông báo đến các đơn vị biết, thực hiện./.</w:t>
      </w:r>
    </w:p>
    <w:p w14:paraId="05BCFC44" w14:textId="77777777" w:rsidR="000A78DA" w:rsidRPr="0069766D" w:rsidRDefault="000A78DA" w:rsidP="000A78DA">
      <w:pPr>
        <w:jc w:val="both"/>
        <w:rPr>
          <w:rStyle w:val="Strong"/>
          <w:rFonts w:ascii="Times New Roman" w:hAnsi="Times New Roman"/>
          <w:b w:val="0"/>
          <w:position w:val="-2"/>
          <w:sz w:val="28"/>
          <w:szCs w:val="28"/>
          <w:lang w:val="nb-NO"/>
        </w:rPr>
      </w:pPr>
    </w:p>
    <w:tbl>
      <w:tblPr>
        <w:tblW w:w="9120" w:type="dxa"/>
        <w:tblInd w:w="108" w:type="dxa"/>
        <w:tblLook w:val="01E0" w:firstRow="1" w:lastRow="1" w:firstColumn="1" w:lastColumn="1" w:noHBand="0" w:noVBand="0"/>
      </w:tblPr>
      <w:tblGrid>
        <w:gridCol w:w="4788"/>
        <w:gridCol w:w="4332"/>
      </w:tblGrid>
      <w:tr w:rsidR="00E948FB" w:rsidRPr="00584088" w14:paraId="247EAB1E" w14:textId="77777777" w:rsidTr="007B74E7">
        <w:trPr>
          <w:trHeight w:val="1344"/>
        </w:trPr>
        <w:tc>
          <w:tcPr>
            <w:tcW w:w="4788" w:type="dxa"/>
            <w:shd w:val="clear" w:color="auto" w:fill="auto"/>
          </w:tcPr>
          <w:p w14:paraId="274730B0" w14:textId="77777777" w:rsidR="00A05497" w:rsidRPr="0069766D" w:rsidRDefault="00E948FB" w:rsidP="00A05497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69766D">
              <w:rPr>
                <w:rFonts w:ascii="Times New Roman" w:hAnsi="Times New Roman"/>
                <w:b/>
                <w:i/>
                <w:sz w:val="24"/>
                <w:szCs w:val="28"/>
                <w:lang w:val="nb-NO"/>
              </w:rPr>
              <w:t>Nơi nhận:</w:t>
            </w:r>
            <w:r w:rsidRPr="0069766D">
              <w:rPr>
                <w:rFonts w:ascii="Times New Roman" w:hAnsi="Times New Roman"/>
                <w:b/>
                <w:i/>
                <w:sz w:val="24"/>
                <w:szCs w:val="28"/>
                <w:lang w:val="nb-NO"/>
              </w:rPr>
              <w:br/>
            </w:r>
            <w:r w:rsidRPr="0069766D">
              <w:rPr>
                <w:rFonts w:ascii="Times New Roman" w:hAnsi="Times New Roman"/>
                <w:sz w:val="22"/>
                <w:szCs w:val="22"/>
                <w:lang w:val="nb-NO"/>
              </w:rPr>
              <w:t>- Như trên;</w:t>
            </w:r>
          </w:p>
          <w:p w14:paraId="3E267B7E" w14:textId="021C0BC4" w:rsidR="00E948FB" w:rsidRPr="0069766D" w:rsidRDefault="00E948FB" w:rsidP="00A05497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69766D">
              <w:rPr>
                <w:rFonts w:ascii="Times New Roman" w:hAnsi="Times New Roman"/>
                <w:sz w:val="22"/>
                <w:szCs w:val="22"/>
                <w:lang w:val="nb-NO"/>
              </w:rPr>
              <w:t>- Lưu: VT</w:t>
            </w:r>
            <w:r w:rsidR="003414DF" w:rsidRPr="0069766D">
              <w:rPr>
                <w:rFonts w:ascii="Times New Roman" w:hAnsi="Times New Roman"/>
                <w:sz w:val="22"/>
                <w:szCs w:val="22"/>
                <w:lang w:val="nb-NO"/>
              </w:rPr>
              <w:t>, KHTC.</w:t>
            </w:r>
          </w:p>
        </w:tc>
        <w:tc>
          <w:tcPr>
            <w:tcW w:w="4332" w:type="dxa"/>
            <w:shd w:val="clear" w:color="auto" w:fill="auto"/>
          </w:tcPr>
          <w:p w14:paraId="655C72DA" w14:textId="77777777" w:rsidR="00E948FB" w:rsidRDefault="00E948FB" w:rsidP="00E948FB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584088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GIÁM ĐỐC</w:t>
            </w:r>
            <w:r w:rsidRPr="00584088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br/>
            </w:r>
            <w:r w:rsidRPr="00584088">
              <w:rPr>
                <w:rFonts w:ascii="Times New Roman" w:hAnsi="Times New Roman"/>
                <w:sz w:val="26"/>
                <w:szCs w:val="26"/>
                <w:lang w:val="nb-NO"/>
              </w:rPr>
              <w:br/>
            </w:r>
          </w:p>
          <w:p w14:paraId="5F261087" w14:textId="77777777" w:rsidR="00584088" w:rsidRDefault="00584088" w:rsidP="00E948FB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</w:p>
          <w:p w14:paraId="5254FA50" w14:textId="77777777" w:rsidR="00584088" w:rsidRDefault="00584088" w:rsidP="00E948FB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</w:p>
          <w:p w14:paraId="21139ECA" w14:textId="77777777" w:rsidR="00584088" w:rsidRPr="00584088" w:rsidRDefault="00584088" w:rsidP="00E948FB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bookmarkStart w:id="0" w:name="_GoBack"/>
            <w:bookmarkEnd w:id="0"/>
          </w:p>
          <w:p w14:paraId="26AF0C7C" w14:textId="52BE072C" w:rsidR="00E948FB" w:rsidRPr="00584088" w:rsidRDefault="00584088" w:rsidP="00E948FB">
            <w:pPr>
              <w:tabs>
                <w:tab w:val="left" w:pos="1152"/>
              </w:tabs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  <w:r w:rsidRPr="00584088">
              <w:rPr>
                <w:rStyle w:val="hps"/>
                <w:lang w:val="nb-NO"/>
              </w:rPr>
              <w:t xml:space="preserve">                    </w:t>
            </w:r>
            <w:r w:rsidRPr="00584088">
              <w:rPr>
                <w:rStyle w:val="hps"/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>Đoàn Tấn Bửu</w:t>
            </w:r>
          </w:p>
        </w:tc>
      </w:tr>
    </w:tbl>
    <w:p w14:paraId="2A776EF9" w14:textId="77777777" w:rsidR="00E948FB" w:rsidRPr="00584088" w:rsidRDefault="00E948FB">
      <w:pPr>
        <w:rPr>
          <w:rStyle w:val="hps"/>
          <w:lang w:val="nb-NO"/>
        </w:rPr>
      </w:pPr>
    </w:p>
    <w:p w14:paraId="2BFAB3FC" w14:textId="77777777" w:rsidR="00825EA6" w:rsidRPr="00584088" w:rsidRDefault="00825EA6">
      <w:pPr>
        <w:rPr>
          <w:rStyle w:val="hps"/>
          <w:lang w:val="nb-NO"/>
        </w:rPr>
      </w:pPr>
    </w:p>
    <w:p w14:paraId="01DCB411" w14:textId="77777777" w:rsidR="00E948FB" w:rsidRPr="00584088" w:rsidRDefault="00E948FB">
      <w:pPr>
        <w:rPr>
          <w:rStyle w:val="hps"/>
          <w:lang w:val="nb-NO"/>
        </w:rPr>
      </w:pPr>
    </w:p>
    <w:p w14:paraId="0AF49292" w14:textId="4059DE9D" w:rsidR="00E948FB" w:rsidRPr="00584088" w:rsidRDefault="004B4CE7">
      <w:pPr>
        <w:rPr>
          <w:rStyle w:val="hps"/>
          <w:rFonts w:ascii="Times New Roman" w:hAnsi="Times New Roman"/>
          <w:b/>
          <w:bCs/>
          <w:sz w:val="28"/>
          <w:szCs w:val="28"/>
          <w:lang w:val="nb-NO"/>
        </w:rPr>
      </w:pPr>
      <w:r w:rsidRPr="00584088">
        <w:rPr>
          <w:rStyle w:val="hps"/>
          <w:lang w:val="nb-NO"/>
        </w:rPr>
        <w:tab/>
      </w:r>
      <w:r w:rsidRPr="00584088">
        <w:rPr>
          <w:rStyle w:val="hps"/>
          <w:lang w:val="nb-NO"/>
        </w:rPr>
        <w:tab/>
      </w:r>
      <w:r w:rsidRPr="00584088">
        <w:rPr>
          <w:rStyle w:val="hps"/>
          <w:lang w:val="nb-NO"/>
        </w:rPr>
        <w:tab/>
      </w:r>
      <w:r w:rsidRPr="00584088">
        <w:rPr>
          <w:rStyle w:val="hps"/>
          <w:lang w:val="nb-NO"/>
        </w:rPr>
        <w:tab/>
      </w:r>
      <w:r w:rsidRPr="00584088">
        <w:rPr>
          <w:rStyle w:val="hps"/>
          <w:lang w:val="nb-NO"/>
        </w:rPr>
        <w:tab/>
      </w:r>
      <w:r w:rsidRPr="00584088">
        <w:rPr>
          <w:rStyle w:val="hps"/>
          <w:lang w:val="nb-NO"/>
        </w:rPr>
        <w:tab/>
      </w:r>
      <w:r w:rsidRPr="00584088">
        <w:rPr>
          <w:rStyle w:val="hps"/>
          <w:lang w:val="nb-NO"/>
        </w:rPr>
        <w:tab/>
      </w:r>
    </w:p>
    <w:p w14:paraId="63A7ACD4" w14:textId="77777777" w:rsidR="00E948FB" w:rsidRPr="00584088" w:rsidRDefault="00E948FB">
      <w:pPr>
        <w:rPr>
          <w:rStyle w:val="hps"/>
          <w:lang w:val="nb-NO"/>
        </w:rPr>
      </w:pPr>
    </w:p>
    <w:p w14:paraId="329E1DEB" w14:textId="77777777" w:rsidR="00E948FB" w:rsidRPr="00584088" w:rsidRDefault="00E948FB">
      <w:pPr>
        <w:rPr>
          <w:rStyle w:val="hps"/>
          <w:lang w:val="nb-NO"/>
        </w:rPr>
      </w:pPr>
    </w:p>
    <w:p w14:paraId="76EE93EA" w14:textId="77777777" w:rsidR="00E948FB" w:rsidRPr="00584088" w:rsidRDefault="00E948FB" w:rsidP="002463B2">
      <w:pPr>
        <w:spacing w:before="240" w:after="120"/>
        <w:rPr>
          <w:rStyle w:val="hps"/>
          <w:lang w:val="nb-NO"/>
        </w:rPr>
      </w:pPr>
    </w:p>
    <w:p w14:paraId="39AD6627" w14:textId="77777777" w:rsidR="00E948FB" w:rsidRPr="00584088" w:rsidRDefault="00E948FB">
      <w:pPr>
        <w:rPr>
          <w:rStyle w:val="hps"/>
          <w:lang w:val="nb-NO"/>
        </w:rPr>
      </w:pPr>
    </w:p>
    <w:p w14:paraId="4C34C09B" w14:textId="77777777" w:rsidR="00E948FB" w:rsidRPr="00584088" w:rsidRDefault="00E948FB">
      <w:pPr>
        <w:rPr>
          <w:rStyle w:val="hps"/>
          <w:lang w:val="nb-NO"/>
        </w:rPr>
      </w:pPr>
    </w:p>
    <w:p w14:paraId="1ECDDD5E" w14:textId="77777777" w:rsidR="00E948FB" w:rsidRPr="00584088" w:rsidRDefault="00E948FB">
      <w:pPr>
        <w:rPr>
          <w:rStyle w:val="hps"/>
          <w:lang w:val="nb-NO"/>
        </w:rPr>
      </w:pPr>
    </w:p>
    <w:p w14:paraId="5AB21791" w14:textId="77777777" w:rsidR="00E948FB" w:rsidRPr="00584088" w:rsidRDefault="00E948FB">
      <w:pPr>
        <w:rPr>
          <w:rStyle w:val="hps"/>
          <w:lang w:val="nb-NO"/>
        </w:rPr>
      </w:pPr>
    </w:p>
    <w:p w14:paraId="7D3F0D42" w14:textId="77777777" w:rsidR="00E948FB" w:rsidRPr="00584088" w:rsidRDefault="00E948FB">
      <w:pPr>
        <w:rPr>
          <w:rStyle w:val="hps"/>
          <w:lang w:val="nb-NO"/>
        </w:rPr>
      </w:pPr>
    </w:p>
    <w:p w14:paraId="76EC9948" w14:textId="77777777" w:rsidR="00E948FB" w:rsidRPr="00584088" w:rsidRDefault="00E948FB">
      <w:pPr>
        <w:rPr>
          <w:rStyle w:val="hps"/>
          <w:lang w:val="nb-NO"/>
        </w:rPr>
      </w:pPr>
    </w:p>
    <w:p w14:paraId="6DC1462E" w14:textId="77777777" w:rsidR="00E948FB" w:rsidRPr="00584088" w:rsidRDefault="00E948FB">
      <w:pPr>
        <w:rPr>
          <w:lang w:val="nb-NO"/>
        </w:rPr>
      </w:pPr>
    </w:p>
    <w:sectPr w:rsidR="00E948FB" w:rsidRPr="00584088" w:rsidSect="00584088">
      <w:pgSz w:w="11907" w:h="16840" w:code="9"/>
      <w:pgMar w:top="1134" w:right="1134" w:bottom="1134" w:left="1701" w:header="720" w:footer="27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2B2"/>
    <w:multiLevelType w:val="hybridMultilevel"/>
    <w:tmpl w:val="7D9AFBB2"/>
    <w:lvl w:ilvl="0" w:tplc="34086560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66"/>
    <w:rsid w:val="00010D42"/>
    <w:rsid w:val="00016ED4"/>
    <w:rsid w:val="00033C84"/>
    <w:rsid w:val="000A78DA"/>
    <w:rsid w:val="000B1A97"/>
    <w:rsid w:val="000D2F91"/>
    <w:rsid w:val="00171A54"/>
    <w:rsid w:val="002463B2"/>
    <w:rsid w:val="00264BA5"/>
    <w:rsid w:val="002B015E"/>
    <w:rsid w:val="003414DF"/>
    <w:rsid w:val="0041146F"/>
    <w:rsid w:val="00497EBA"/>
    <w:rsid w:val="004B4CE7"/>
    <w:rsid w:val="004E2D80"/>
    <w:rsid w:val="005533DD"/>
    <w:rsid w:val="00584088"/>
    <w:rsid w:val="0069766D"/>
    <w:rsid w:val="00752490"/>
    <w:rsid w:val="007B74E7"/>
    <w:rsid w:val="008037F6"/>
    <w:rsid w:val="00825EA6"/>
    <w:rsid w:val="0086148A"/>
    <w:rsid w:val="00A05497"/>
    <w:rsid w:val="00B17078"/>
    <w:rsid w:val="00B61773"/>
    <w:rsid w:val="00B76E71"/>
    <w:rsid w:val="00C932E0"/>
    <w:rsid w:val="00CC522E"/>
    <w:rsid w:val="00D42B66"/>
    <w:rsid w:val="00D50395"/>
    <w:rsid w:val="00E16563"/>
    <w:rsid w:val="00E415A5"/>
    <w:rsid w:val="00E948FB"/>
    <w:rsid w:val="00F3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00893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Pr>
      <w:i/>
      <w:iCs/>
    </w:rPr>
  </w:style>
  <w:style w:type="character" w:customStyle="1" w:styleId="hps">
    <w:name w:val="hps"/>
    <w:basedOn w:val="DefaultParagraphFont"/>
  </w:style>
  <w:style w:type="character" w:styleId="Strong">
    <w:name w:val="Strong"/>
    <w:qFormat/>
    <w:rsid w:val="008037F6"/>
    <w:rPr>
      <w:b/>
      <w:bCs/>
    </w:rPr>
  </w:style>
  <w:style w:type="paragraph" w:styleId="ListParagraph">
    <w:name w:val="List Paragraph"/>
    <w:basedOn w:val="Normal"/>
    <w:uiPriority w:val="34"/>
    <w:qFormat/>
    <w:rsid w:val="00E415A5"/>
    <w:pPr>
      <w:ind w:left="720"/>
      <w:contextualSpacing/>
    </w:pPr>
  </w:style>
  <w:style w:type="paragraph" w:customStyle="1" w:styleId="CharChar4">
    <w:name w:val="Char Char4"/>
    <w:basedOn w:val="Normal"/>
    <w:rsid w:val="00B61773"/>
    <w:pPr>
      <w:spacing w:after="160" w:line="240" w:lineRule="exact"/>
    </w:pPr>
    <w:rPr>
      <w:rFonts w:ascii="Verdana" w:hAnsi="Verdana"/>
    </w:rPr>
  </w:style>
  <w:style w:type="paragraph" w:styleId="Footer">
    <w:name w:val="footer"/>
    <w:basedOn w:val="Normal"/>
    <w:link w:val="FooterChar"/>
    <w:rsid w:val="000B1A97"/>
    <w:pPr>
      <w:tabs>
        <w:tab w:val="center" w:pos="4320"/>
        <w:tab w:val="right" w:pos="8640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B1A9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Pr>
      <w:i/>
      <w:iCs/>
    </w:rPr>
  </w:style>
  <w:style w:type="character" w:customStyle="1" w:styleId="hps">
    <w:name w:val="hps"/>
    <w:basedOn w:val="DefaultParagraphFont"/>
  </w:style>
  <w:style w:type="character" w:styleId="Strong">
    <w:name w:val="Strong"/>
    <w:qFormat/>
    <w:rsid w:val="008037F6"/>
    <w:rPr>
      <w:b/>
      <w:bCs/>
    </w:rPr>
  </w:style>
  <w:style w:type="paragraph" w:styleId="ListParagraph">
    <w:name w:val="List Paragraph"/>
    <w:basedOn w:val="Normal"/>
    <w:uiPriority w:val="34"/>
    <w:qFormat/>
    <w:rsid w:val="00E415A5"/>
    <w:pPr>
      <w:ind w:left="720"/>
      <w:contextualSpacing/>
    </w:pPr>
  </w:style>
  <w:style w:type="paragraph" w:customStyle="1" w:styleId="CharChar4">
    <w:name w:val="Char Char4"/>
    <w:basedOn w:val="Normal"/>
    <w:rsid w:val="00B61773"/>
    <w:pPr>
      <w:spacing w:after="160" w:line="240" w:lineRule="exact"/>
    </w:pPr>
    <w:rPr>
      <w:rFonts w:ascii="Verdana" w:hAnsi="Verdana"/>
    </w:rPr>
  </w:style>
  <w:style w:type="paragraph" w:styleId="Footer">
    <w:name w:val="footer"/>
    <w:basedOn w:val="Normal"/>
    <w:link w:val="FooterChar"/>
    <w:rsid w:val="000B1A97"/>
    <w:pPr>
      <w:tabs>
        <w:tab w:val="center" w:pos="4320"/>
        <w:tab w:val="right" w:pos="8640"/>
      </w:tabs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B1A9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0917125164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Duy Le</dc:creator>
  <cp:keywords/>
  <cp:lastModifiedBy>ismail - [2010]</cp:lastModifiedBy>
  <cp:revision>24</cp:revision>
  <cp:lastPrinted>2013-09-13T08:42:00Z</cp:lastPrinted>
  <dcterms:created xsi:type="dcterms:W3CDTF">2023-03-17T02:22:00Z</dcterms:created>
  <dcterms:modified xsi:type="dcterms:W3CDTF">2023-06-22T07:13:00Z</dcterms:modified>
</cp:coreProperties>
</file>