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261"/>
        <w:gridCol w:w="708"/>
        <w:gridCol w:w="5103"/>
      </w:tblGrid>
      <w:tr w:rsidR="00CA39D7" w:rsidRPr="00DA5F90" w:rsidTr="006E4F46">
        <w:tc>
          <w:tcPr>
            <w:tcW w:w="3261" w:type="dxa"/>
          </w:tcPr>
          <w:p w:rsidR="00CA39D7" w:rsidRPr="00C52830" w:rsidRDefault="00CA39D7" w:rsidP="00B66081">
            <w:pPr>
              <w:jc w:val="center"/>
              <w:rPr>
                <w:sz w:val="26"/>
                <w:szCs w:val="26"/>
              </w:rPr>
            </w:pPr>
            <w:r w:rsidRPr="00C52830">
              <w:rPr>
                <w:sz w:val="26"/>
                <w:szCs w:val="26"/>
              </w:rPr>
              <w:t>UBND TỈNH ĐỒNG THÁP</w:t>
            </w:r>
          </w:p>
        </w:tc>
        <w:tc>
          <w:tcPr>
            <w:tcW w:w="5811" w:type="dxa"/>
            <w:gridSpan w:val="2"/>
          </w:tcPr>
          <w:p w:rsidR="00CA39D7" w:rsidRPr="00DA5F90" w:rsidRDefault="00CA39D7" w:rsidP="00B66081">
            <w:pPr>
              <w:rPr>
                <w:b/>
              </w:rPr>
            </w:pPr>
            <w:r w:rsidRPr="00DA5F90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5F90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CA39D7" w:rsidRPr="00DA5F90" w:rsidTr="006E4F46">
        <w:tc>
          <w:tcPr>
            <w:tcW w:w="3261" w:type="dxa"/>
          </w:tcPr>
          <w:p w:rsidR="00CA39D7" w:rsidRPr="00C52830" w:rsidRDefault="00CA39D7" w:rsidP="00B66081">
            <w:pPr>
              <w:jc w:val="center"/>
              <w:rPr>
                <w:b/>
                <w:sz w:val="26"/>
                <w:szCs w:val="26"/>
              </w:rPr>
            </w:pPr>
            <w:r w:rsidRPr="00C52830">
              <w:rPr>
                <w:b/>
                <w:sz w:val="26"/>
                <w:szCs w:val="26"/>
              </w:rPr>
              <w:t>SỞ Y TẾ</w:t>
            </w:r>
          </w:p>
        </w:tc>
        <w:tc>
          <w:tcPr>
            <w:tcW w:w="5811" w:type="dxa"/>
            <w:gridSpan w:val="2"/>
          </w:tcPr>
          <w:p w:rsidR="00CA39D7" w:rsidRPr="00DA5F90" w:rsidRDefault="00CA39D7" w:rsidP="00B66081">
            <w:pPr>
              <w:jc w:val="center"/>
              <w:rPr>
                <w:b/>
              </w:rPr>
            </w:pPr>
            <w:r w:rsidRPr="00DA5F90">
              <w:rPr>
                <w:b/>
              </w:rPr>
              <w:t>Độc lập - Tự do - Hạnh phúc</w:t>
            </w:r>
          </w:p>
        </w:tc>
      </w:tr>
      <w:tr w:rsidR="00CA39D7" w:rsidRPr="00DA5F90" w:rsidTr="006E4F46">
        <w:tc>
          <w:tcPr>
            <w:tcW w:w="3261" w:type="dxa"/>
          </w:tcPr>
          <w:p w:rsidR="00CA39D7" w:rsidRPr="00DA5F90" w:rsidRDefault="00402144" w:rsidP="00B6608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26" style="position:absolute;left:0;text-align:left;z-index:251660288;mso-position-horizontal-relative:text;mso-position-vertical-relative:text" from="67.7pt,1.95pt" to="90.3pt,1.95pt"/>
              </w:pict>
            </w:r>
          </w:p>
        </w:tc>
        <w:tc>
          <w:tcPr>
            <w:tcW w:w="5811" w:type="dxa"/>
            <w:gridSpan w:val="2"/>
          </w:tcPr>
          <w:p w:rsidR="00CA39D7" w:rsidRPr="00DA5F90" w:rsidRDefault="00402144" w:rsidP="00B66081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27" style="position:absolute;left:0;text-align:left;z-index:251661312;mso-position-horizontal-relative:text;mso-position-vertical-relative:text" from="52.05pt,3.35pt" to="220.35pt,3.35pt"/>
              </w:pict>
            </w:r>
          </w:p>
        </w:tc>
      </w:tr>
      <w:tr w:rsidR="00CA39D7" w:rsidRPr="00DA5F90" w:rsidTr="00D93AF3">
        <w:trPr>
          <w:trHeight w:val="1273"/>
        </w:trPr>
        <w:tc>
          <w:tcPr>
            <w:tcW w:w="3261" w:type="dxa"/>
          </w:tcPr>
          <w:p w:rsidR="00CA39D7" w:rsidRPr="004B1A2B" w:rsidRDefault="00043363" w:rsidP="00B660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513C15">
              <w:rPr>
                <w:sz w:val="26"/>
                <w:szCs w:val="26"/>
              </w:rPr>
              <w:t xml:space="preserve"> </w:t>
            </w:r>
            <w:r w:rsidR="000902C6">
              <w:rPr>
                <w:sz w:val="26"/>
                <w:szCs w:val="26"/>
              </w:rPr>
              <w:t>2753</w:t>
            </w:r>
            <w:r w:rsidR="00780C14">
              <w:rPr>
                <w:sz w:val="26"/>
                <w:szCs w:val="26"/>
              </w:rPr>
              <w:t>/</w:t>
            </w:r>
            <w:r w:rsidR="00CA39D7" w:rsidRPr="004B1A2B">
              <w:rPr>
                <w:sz w:val="26"/>
                <w:szCs w:val="26"/>
              </w:rPr>
              <w:t>SYT-TCCB</w:t>
            </w:r>
          </w:p>
          <w:p w:rsidR="007C74DA" w:rsidRPr="00760023" w:rsidRDefault="00CA39D7" w:rsidP="00760023">
            <w:pPr>
              <w:spacing w:before="120"/>
              <w:ind w:left="-113" w:right="-113"/>
              <w:jc w:val="center"/>
              <w:rPr>
                <w:rFonts w:eastAsia="Arial"/>
                <w:sz w:val="24"/>
                <w:szCs w:val="24"/>
              </w:rPr>
            </w:pPr>
            <w:r w:rsidRPr="006E4F46">
              <w:rPr>
                <w:rFonts w:eastAsia="Arial"/>
                <w:sz w:val="24"/>
                <w:szCs w:val="24"/>
                <w:lang w:val="vi-VN"/>
              </w:rPr>
              <w:t xml:space="preserve">V/v </w:t>
            </w:r>
            <w:r w:rsidR="00FD256F" w:rsidRPr="00FD256F">
              <w:rPr>
                <w:rFonts w:eastAsia="Arial"/>
                <w:sz w:val="24"/>
                <w:szCs w:val="24"/>
                <w:lang w:val="vi-VN"/>
              </w:rPr>
              <w:t xml:space="preserve">triển khai </w:t>
            </w:r>
            <w:r w:rsidR="00760023">
              <w:rPr>
                <w:rFonts w:eastAsia="Arial"/>
                <w:sz w:val="24"/>
                <w:szCs w:val="24"/>
              </w:rPr>
              <w:t xml:space="preserve">Kế hoạch 233/KH-UBND thực hiện quy chế dân chủ ở cơ sở tại nơi làm việc  </w:t>
            </w:r>
          </w:p>
        </w:tc>
        <w:tc>
          <w:tcPr>
            <w:tcW w:w="5811" w:type="dxa"/>
            <w:gridSpan w:val="2"/>
          </w:tcPr>
          <w:p w:rsidR="00CA39D7" w:rsidRPr="00AF065E" w:rsidRDefault="00043363" w:rsidP="000902C6">
            <w:pPr>
              <w:jc w:val="center"/>
              <w:rPr>
                <w:i/>
              </w:rPr>
            </w:pPr>
            <w:r>
              <w:rPr>
                <w:i/>
              </w:rPr>
              <w:t>Đồng Tháp, ngày</w:t>
            </w:r>
            <w:r w:rsidR="000902C6">
              <w:rPr>
                <w:i/>
              </w:rPr>
              <w:t xml:space="preserve"> 08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="00CA39D7" w:rsidRPr="00AF065E">
              <w:rPr>
                <w:i/>
              </w:rPr>
              <w:t>tháng</w:t>
            </w:r>
            <w:r w:rsidR="00CA39D7">
              <w:rPr>
                <w:i/>
              </w:rPr>
              <w:t xml:space="preserve"> </w:t>
            </w:r>
            <w:r w:rsidR="00760023">
              <w:rPr>
                <w:i/>
              </w:rPr>
              <w:t>07</w:t>
            </w:r>
            <w:r w:rsidR="00CA39D7">
              <w:rPr>
                <w:i/>
              </w:rPr>
              <w:t xml:space="preserve"> </w:t>
            </w:r>
            <w:r w:rsidR="00CA39D7" w:rsidRPr="00AF065E">
              <w:rPr>
                <w:i/>
              </w:rPr>
              <w:t>năm 20</w:t>
            </w:r>
            <w:r w:rsidR="004C7C25">
              <w:rPr>
                <w:i/>
              </w:rPr>
              <w:t>2</w:t>
            </w:r>
            <w:r w:rsidR="005D6409">
              <w:rPr>
                <w:i/>
              </w:rPr>
              <w:t>2</w:t>
            </w:r>
          </w:p>
        </w:tc>
      </w:tr>
      <w:tr w:rsidR="00CA39D7" w:rsidRPr="006E4F46" w:rsidTr="00037C38">
        <w:tblPrEx>
          <w:tblLook w:val="04A0" w:firstRow="1" w:lastRow="0" w:firstColumn="1" w:lastColumn="0" w:noHBand="0" w:noVBand="1"/>
        </w:tblPrEx>
        <w:trPr>
          <w:trHeight w:val="1024"/>
        </w:trPr>
        <w:tc>
          <w:tcPr>
            <w:tcW w:w="3969" w:type="dxa"/>
            <w:gridSpan w:val="2"/>
          </w:tcPr>
          <w:p w:rsidR="00CA39D7" w:rsidRPr="00FC386D" w:rsidRDefault="00CA39D7" w:rsidP="00B66081">
            <w:pPr>
              <w:jc w:val="right"/>
              <w:rPr>
                <w:sz w:val="18"/>
              </w:rPr>
            </w:pPr>
          </w:p>
          <w:p w:rsidR="0048617E" w:rsidRDefault="0048617E" w:rsidP="00B66081">
            <w:pPr>
              <w:jc w:val="right"/>
            </w:pPr>
          </w:p>
          <w:p w:rsidR="00CA39D7" w:rsidRPr="002320BE" w:rsidRDefault="00CA39D7" w:rsidP="00B66081">
            <w:pPr>
              <w:jc w:val="right"/>
            </w:pPr>
            <w:r w:rsidRPr="002320BE">
              <w:t>Kính gửi:</w:t>
            </w:r>
          </w:p>
        </w:tc>
        <w:tc>
          <w:tcPr>
            <w:tcW w:w="5103" w:type="dxa"/>
          </w:tcPr>
          <w:p w:rsidR="00CA39D7" w:rsidRPr="00FC386D" w:rsidRDefault="00CA39D7" w:rsidP="00B66081">
            <w:pPr>
              <w:jc w:val="both"/>
              <w:rPr>
                <w:sz w:val="18"/>
              </w:rPr>
            </w:pPr>
          </w:p>
          <w:p w:rsidR="00CA39D7" w:rsidRDefault="00CA39D7" w:rsidP="00B66081">
            <w:pPr>
              <w:jc w:val="both"/>
            </w:pPr>
          </w:p>
          <w:p w:rsidR="0048617E" w:rsidRDefault="0048617E" w:rsidP="00B66081">
            <w:pPr>
              <w:jc w:val="both"/>
            </w:pPr>
          </w:p>
          <w:p w:rsidR="00CA39D7" w:rsidRDefault="00CA39D7" w:rsidP="00B66081">
            <w:pPr>
              <w:jc w:val="both"/>
            </w:pPr>
            <w:r>
              <w:t>- Các</w:t>
            </w:r>
            <w:r w:rsidR="0048617E">
              <w:t xml:space="preserve"> cơ quan,</w:t>
            </w:r>
            <w:r>
              <w:t xml:space="preserve"> đơn vị trực thuộc Sở Y tế;</w:t>
            </w:r>
          </w:p>
          <w:p w:rsidR="007C74DA" w:rsidRPr="006E4F46" w:rsidRDefault="00CA39D7" w:rsidP="00B66081">
            <w:pPr>
              <w:jc w:val="both"/>
            </w:pPr>
            <w:r w:rsidRPr="006E4F46">
              <w:t>- Bệnh viện Quân Dân Y.</w:t>
            </w:r>
          </w:p>
        </w:tc>
      </w:tr>
    </w:tbl>
    <w:p w:rsidR="00667DDF" w:rsidRPr="006E4F46" w:rsidRDefault="00667DDF" w:rsidP="001B47F0">
      <w:pPr>
        <w:spacing w:before="120"/>
        <w:ind w:firstLine="720"/>
        <w:jc w:val="both"/>
        <w:rPr>
          <w:rFonts w:eastAsia="Calibri"/>
          <w:spacing w:val="-2"/>
        </w:rPr>
      </w:pPr>
    </w:p>
    <w:p w:rsidR="00E321DC" w:rsidRPr="00FD256F" w:rsidRDefault="00672182" w:rsidP="00760023">
      <w:pPr>
        <w:spacing w:before="120"/>
        <w:ind w:firstLine="720"/>
        <w:jc w:val="both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Thực hiện </w:t>
      </w:r>
      <w:r w:rsidR="00760023">
        <w:rPr>
          <w:rFonts w:eastAsia="Calibri"/>
          <w:spacing w:val="-2"/>
        </w:rPr>
        <w:t xml:space="preserve">Kế hoạch 233/KH-UBND </w:t>
      </w:r>
      <w:r>
        <w:rPr>
          <w:rFonts w:eastAsia="Calibri"/>
          <w:spacing w:val="-2"/>
        </w:rPr>
        <w:t>ngày</w:t>
      </w:r>
      <w:r w:rsidR="00E321DC" w:rsidRPr="00553410">
        <w:rPr>
          <w:rFonts w:eastAsia="Calibri"/>
          <w:spacing w:val="-2"/>
        </w:rPr>
        <w:t xml:space="preserve"> </w:t>
      </w:r>
      <w:r w:rsidR="00760023">
        <w:rPr>
          <w:rFonts w:eastAsia="Calibri"/>
          <w:spacing w:val="-2"/>
        </w:rPr>
        <w:t>27</w:t>
      </w:r>
      <w:r>
        <w:rPr>
          <w:rFonts w:eastAsia="Calibri"/>
          <w:spacing w:val="-2"/>
        </w:rPr>
        <w:t>/6</w:t>
      </w:r>
      <w:r w:rsidR="00553410" w:rsidRPr="00553410">
        <w:rPr>
          <w:rFonts w:eastAsia="Calibri"/>
          <w:spacing w:val="-2"/>
        </w:rPr>
        <w:t>/</w:t>
      </w:r>
      <w:r w:rsidR="005D6409" w:rsidRPr="00553410">
        <w:rPr>
          <w:rFonts w:eastAsia="Calibri"/>
          <w:spacing w:val="-2"/>
        </w:rPr>
        <w:t>2022</w:t>
      </w:r>
      <w:r w:rsidR="00E321DC" w:rsidRPr="00553410">
        <w:rPr>
          <w:rFonts w:eastAsia="Calibri"/>
          <w:spacing w:val="-2"/>
        </w:rPr>
        <w:t xml:space="preserve"> của </w:t>
      </w:r>
      <w:r>
        <w:rPr>
          <w:rFonts w:eastAsia="Calibri"/>
          <w:spacing w:val="-2"/>
        </w:rPr>
        <w:t xml:space="preserve">Ủy ban nhân dân tỉnh Đồng Tháp </w:t>
      </w:r>
      <w:r w:rsidR="0052382C" w:rsidRPr="00553410">
        <w:rPr>
          <w:rFonts w:eastAsia="Calibri"/>
          <w:spacing w:val="-2"/>
        </w:rPr>
        <w:t xml:space="preserve">về </w:t>
      </w:r>
      <w:r w:rsidR="00553410" w:rsidRPr="00553410">
        <w:rPr>
          <w:rFonts w:eastAsia="Calibri"/>
          <w:spacing w:val="-2"/>
        </w:rPr>
        <w:t>việc</w:t>
      </w:r>
      <w:r w:rsidR="00FD256F">
        <w:rPr>
          <w:rFonts w:eastAsia="Calibri"/>
          <w:spacing w:val="-2"/>
        </w:rPr>
        <w:t xml:space="preserve"> </w:t>
      </w:r>
      <w:r w:rsidR="00760023">
        <w:rPr>
          <w:rFonts w:eastAsia="Calibri"/>
          <w:spacing w:val="-2"/>
        </w:rPr>
        <w:t>t</w:t>
      </w:r>
      <w:r w:rsidR="00760023" w:rsidRPr="00760023">
        <w:rPr>
          <w:rFonts w:eastAsia="Calibri"/>
          <w:spacing w:val="-2"/>
        </w:rPr>
        <w:t>riển khai thực hiện quy chế dân chủ ở cơ sở tại nơi làm việ</w:t>
      </w:r>
      <w:r w:rsidR="00760023">
        <w:rPr>
          <w:rFonts w:eastAsia="Calibri"/>
          <w:spacing w:val="-2"/>
        </w:rPr>
        <w:t xml:space="preserve">c theo chương V </w:t>
      </w:r>
      <w:r w:rsidR="00760023" w:rsidRPr="00760023">
        <w:rPr>
          <w:rFonts w:eastAsia="Calibri"/>
          <w:spacing w:val="-2"/>
        </w:rPr>
        <w:t>Nghị định số</w:t>
      </w:r>
      <w:r w:rsidR="00760023">
        <w:rPr>
          <w:rFonts w:eastAsia="Calibri"/>
          <w:spacing w:val="-2"/>
        </w:rPr>
        <w:t xml:space="preserve"> 145/2020/NĐ-CP</w:t>
      </w:r>
      <w:r w:rsidR="00760023" w:rsidRPr="00760023">
        <w:rPr>
          <w:rFonts w:eastAsia="Calibri"/>
          <w:spacing w:val="-2"/>
        </w:rPr>
        <w:t xml:space="preserve"> ngày 14/12/2020 của </w:t>
      </w:r>
      <w:r w:rsidR="00760023">
        <w:rPr>
          <w:rFonts w:eastAsia="Calibri"/>
          <w:spacing w:val="-2"/>
        </w:rPr>
        <w:t>C</w:t>
      </w:r>
      <w:r w:rsidR="00760023" w:rsidRPr="00760023">
        <w:rPr>
          <w:rFonts w:eastAsia="Calibri"/>
          <w:spacing w:val="-2"/>
        </w:rPr>
        <w:t>hính phủ quy đị</w:t>
      </w:r>
      <w:r w:rsidR="00760023">
        <w:rPr>
          <w:rFonts w:eastAsia="Calibri"/>
          <w:spacing w:val="-2"/>
        </w:rPr>
        <w:t xml:space="preserve">nh chi </w:t>
      </w:r>
      <w:r w:rsidR="00760023" w:rsidRPr="00760023">
        <w:rPr>
          <w:rFonts w:eastAsia="Calibri"/>
          <w:spacing w:val="-2"/>
        </w:rPr>
        <w:t>tiết và hướng dẫn thi hành một số điều của Bộ luật Lao động về điề</w:t>
      </w:r>
      <w:r w:rsidR="00760023">
        <w:rPr>
          <w:rFonts w:eastAsia="Calibri"/>
          <w:spacing w:val="-2"/>
        </w:rPr>
        <w:t xml:space="preserve">u </w:t>
      </w:r>
      <w:r w:rsidR="00760023" w:rsidRPr="00760023">
        <w:rPr>
          <w:rFonts w:eastAsia="Calibri"/>
          <w:spacing w:val="-2"/>
        </w:rPr>
        <w:t>kiện lao động và quan hệ lao động trên địa bàn tỉnh Đồng Tháp</w:t>
      </w:r>
      <w:r w:rsidR="00760023">
        <w:rPr>
          <w:rFonts w:eastAsia="Calibri"/>
          <w:spacing w:val="-2"/>
        </w:rPr>
        <w:t>.</w:t>
      </w:r>
    </w:p>
    <w:p w:rsidR="00760023" w:rsidRPr="005951FF" w:rsidRDefault="001B47F0" w:rsidP="005951FF">
      <w:pPr>
        <w:spacing w:before="120"/>
        <w:ind w:firstLine="720"/>
        <w:jc w:val="both"/>
      </w:pPr>
      <w:r w:rsidRPr="00553410">
        <w:t xml:space="preserve">Sở Y tế </w:t>
      </w:r>
      <w:r w:rsidR="005D6409" w:rsidRPr="00553410">
        <w:t>triển khai</w:t>
      </w:r>
      <w:r w:rsidR="005951FF">
        <w:t xml:space="preserve"> </w:t>
      </w:r>
      <w:r w:rsidR="005951FF">
        <w:rPr>
          <w:rFonts w:eastAsia="Calibri"/>
          <w:spacing w:val="-2"/>
        </w:rPr>
        <w:t>Kế hoạch 233/KH-UBND</w:t>
      </w:r>
      <w:r w:rsidRPr="00553410">
        <w:t xml:space="preserve"> đến các</w:t>
      </w:r>
      <w:r w:rsidR="0048617E" w:rsidRPr="00553410">
        <w:t xml:space="preserve"> cơ quan,</w:t>
      </w:r>
      <w:r w:rsidR="005951FF">
        <w:t xml:space="preserve"> đơn vị trực thuộc</w:t>
      </w:r>
      <w:r w:rsidR="005951FF">
        <w:rPr>
          <w:spacing w:val="-2"/>
        </w:rPr>
        <w:t xml:space="preserve"> nghiên cứu để biết phối hợp thực hiện.</w:t>
      </w:r>
    </w:p>
    <w:p w:rsidR="00E04A4A" w:rsidRPr="00553410" w:rsidRDefault="00672182" w:rsidP="004F5178">
      <w:pPr>
        <w:spacing w:before="120"/>
        <w:ind w:firstLine="720"/>
        <w:jc w:val="both"/>
      </w:pPr>
      <w:r>
        <w:rPr>
          <w:spacing w:val="-2"/>
        </w:rPr>
        <w:t xml:space="preserve">Các đơn vị </w:t>
      </w:r>
      <w:r w:rsidR="00E04A4A" w:rsidRPr="00553410">
        <w:rPr>
          <w:spacing w:val="-2"/>
        </w:rPr>
        <w:t>truy cập vào Trang Thông</w:t>
      </w:r>
      <w:r w:rsidR="00E04A4A" w:rsidRPr="00553410">
        <w:rPr>
          <w:color w:val="000000"/>
          <w:spacing w:val="-2"/>
        </w:rPr>
        <w:t xml:space="preserve"> tin điện tử của</w:t>
      </w:r>
      <w:r w:rsidR="00E04A4A" w:rsidRPr="00553410">
        <w:rPr>
          <w:color w:val="FF0000"/>
          <w:spacing w:val="-2"/>
        </w:rPr>
        <w:t xml:space="preserve"> </w:t>
      </w:r>
      <w:r w:rsidR="00E04A4A" w:rsidRPr="00553410">
        <w:rPr>
          <w:spacing w:val="-2"/>
        </w:rPr>
        <w:t xml:space="preserve">Sở Y tế tại </w:t>
      </w:r>
      <w:r w:rsidR="00E04A4A" w:rsidRPr="00553410">
        <w:rPr>
          <w:color w:val="000000"/>
        </w:rPr>
        <w:t>địa chỉ: http://syt.dongthap.gov.vn</w:t>
      </w:r>
      <w:r w:rsidR="00296E0C" w:rsidRPr="00553410">
        <w:rPr>
          <w:spacing w:val="-2"/>
        </w:rPr>
        <w:t xml:space="preserve"> để tải </w:t>
      </w:r>
      <w:r w:rsidR="004F5178" w:rsidRPr="00553410">
        <w:rPr>
          <w:spacing w:val="-2"/>
        </w:rPr>
        <w:t xml:space="preserve">các Văn bản </w:t>
      </w:r>
      <w:r w:rsidR="00E04A4A" w:rsidRPr="00553410">
        <w:rPr>
          <w:spacing w:val="-2"/>
        </w:rPr>
        <w:t xml:space="preserve">trên tổ chức </w:t>
      </w:r>
      <w:r w:rsidR="00E04A4A" w:rsidRPr="00553410">
        <w:t>triển khai</w:t>
      </w:r>
      <w:r w:rsidR="00BF382C" w:rsidRPr="00553410">
        <w:t>,</w:t>
      </w:r>
      <w:r w:rsidR="00E04A4A" w:rsidRPr="00553410">
        <w:t xml:space="preserve"> thực hiện.</w:t>
      </w:r>
      <w:r w:rsidR="004A10F0">
        <w:t xml:space="preserve"> </w:t>
      </w:r>
    </w:p>
    <w:p w:rsidR="00575F70" w:rsidRDefault="00575F70" w:rsidP="007C74DA">
      <w:pPr>
        <w:spacing w:before="120"/>
        <w:ind w:firstLine="720"/>
        <w:jc w:val="both"/>
      </w:pPr>
      <w:r w:rsidRPr="00553410">
        <w:t>Đề nghị các đơn vị thực hiện tốt nội dung Công văn này./.</w:t>
      </w:r>
    </w:p>
    <w:p w:rsidR="00CB77FA" w:rsidRPr="001B1595" w:rsidRDefault="00CB77FA" w:rsidP="007C74DA">
      <w:pPr>
        <w:spacing w:before="120"/>
        <w:ind w:firstLine="720"/>
        <w:jc w:val="both"/>
      </w:pPr>
    </w:p>
    <w:p w:rsidR="007C74DA" w:rsidRPr="001B1595" w:rsidRDefault="007C74DA" w:rsidP="007C74DA">
      <w:pPr>
        <w:spacing w:before="120"/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CA39D7" w:rsidRPr="000902C6" w:rsidTr="00B66081">
        <w:tc>
          <w:tcPr>
            <w:tcW w:w="4962" w:type="dxa"/>
          </w:tcPr>
          <w:p w:rsidR="00CA39D7" w:rsidRPr="004B1A2B" w:rsidRDefault="00CA39D7" w:rsidP="00B66081">
            <w:pPr>
              <w:ind w:left="-108"/>
              <w:rPr>
                <w:lang w:val="nl-NL"/>
              </w:rPr>
            </w:pPr>
            <w:r w:rsidRPr="004B1A2B">
              <w:rPr>
                <w:b/>
                <w:i/>
                <w:sz w:val="24"/>
                <w:szCs w:val="24"/>
                <w:lang w:val="nl-NL"/>
              </w:rPr>
              <w:t xml:space="preserve">Nơi nhận:                                                                             </w:t>
            </w:r>
          </w:p>
          <w:p w:rsidR="00394380" w:rsidRDefault="00394380" w:rsidP="00394380">
            <w:pPr>
              <w:ind w:left="-108"/>
              <w:rPr>
                <w:sz w:val="22"/>
                <w:szCs w:val="22"/>
                <w:lang w:val="nl-NL"/>
              </w:rPr>
            </w:pPr>
            <w:r w:rsidRPr="00394380">
              <w:rPr>
                <w:sz w:val="22"/>
                <w:szCs w:val="22"/>
                <w:lang w:val="nl-NL"/>
              </w:rPr>
              <w:t>- Như trên;</w:t>
            </w:r>
          </w:p>
          <w:p w:rsidR="004A10F0" w:rsidRPr="00394380" w:rsidRDefault="007B1B48" w:rsidP="00394380">
            <w:pPr>
              <w:ind w:left="-108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PGĐ</w:t>
            </w:r>
            <w:r w:rsidR="00CB77FA">
              <w:rPr>
                <w:sz w:val="22"/>
                <w:szCs w:val="22"/>
                <w:lang w:val="nl-NL"/>
              </w:rPr>
              <w:t xml:space="preserve"> SYT;</w:t>
            </w:r>
          </w:p>
          <w:p w:rsidR="00394380" w:rsidRDefault="0048617E" w:rsidP="0048617E">
            <w:pPr>
              <w:ind w:left="-108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Công đoàn ngành Y tế;</w:t>
            </w:r>
          </w:p>
          <w:p w:rsidR="00672182" w:rsidRPr="00394380" w:rsidRDefault="007B1B48" w:rsidP="0048617E">
            <w:pPr>
              <w:ind w:left="-108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Đoàn cơ sở</w:t>
            </w:r>
            <w:r w:rsidR="00672182">
              <w:rPr>
                <w:sz w:val="22"/>
                <w:szCs w:val="22"/>
                <w:lang w:val="nl-NL"/>
              </w:rPr>
              <w:t xml:space="preserve"> SYT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394380" w:rsidRPr="00394380" w:rsidRDefault="00CB77FA" w:rsidP="00394380">
            <w:pPr>
              <w:ind w:left="-108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Các phòng thuộc SYT</w:t>
            </w:r>
            <w:r w:rsidR="00394380" w:rsidRPr="00394380">
              <w:rPr>
                <w:sz w:val="22"/>
                <w:szCs w:val="22"/>
                <w:lang w:val="nl-NL"/>
              </w:rPr>
              <w:t>;</w:t>
            </w:r>
          </w:p>
          <w:p w:rsidR="00394380" w:rsidRPr="00394380" w:rsidRDefault="00394380" w:rsidP="00394380">
            <w:pPr>
              <w:ind w:left="-108"/>
              <w:rPr>
                <w:sz w:val="22"/>
                <w:szCs w:val="22"/>
                <w:lang w:val="nl-NL"/>
              </w:rPr>
            </w:pPr>
            <w:r w:rsidRPr="00394380">
              <w:rPr>
                <w:sz w:val="22"/>
                <w:szCs w:val="22"/>
                <w:lang w:val="nl-NL"/>
              </w:rPr>
              <w:t>- Trang TTĐT Sở Y tế (PBGDPL);</w:t>
            </w:r>
          </w:p>
          <w:p w:rsidR="00CA39D7" w:rsidRPr="004B1A2B" w:rsidRDefault="00394380" w:rsidP="00394380">
            <w:pPr>
              <w:spacing w:after="120"/>
              <w:ind w:left="-108"/>
              <w:jc w:val="both"/>
              <w:rPr>
                <w:lang w:val="nl-NL"/>
              </w:rPr>
            </w:pPr>
            <w:r w:rsidRPr="00394380">
              <w:rPr>
                <w:sz w:val="22"/>
                <w:szCs w:val="22"/>
                <w:lang w:val="nl-NL"/>
              </w:rPr>
              <w:t>- Lưu: VT, TCCB.</w:t>
            </w:r>
          </w:p>
        </w:tc>
        <w:tc>
          <w:tcPr>
            <w:tcW w:w="4110" w:type="dxa"/>
          </w:tcPr>
          <w:p w:rsidR="00CA39D7" w:rsidRPr="005E746F" w:rsidRDefault="00CA39D7" w:rsidP="008A5BB1">
            <w:pPr>
              <w:jc w:val="center"/>
              <w:rPr>
                <w:b/>
                <w:lang w:val="nl-NL"/>
              </w:rPr>
            </w:pPr>
            <w:r w:rsidRPr="005E746F">
              <w:rPr>
                <w:b/>
                <w:lang w:val="nl-NL"/>
              </w:rPr>
              <w:t>GIÁM ĐỐC</w:t>
            </w:r>
          </w:p>
          <w:p w:rsidR="00CA39D7" w:rsidRPr="005E746F" w:rsidRDefault="00CA39D7" w:rsidP="00B66081">
            <w:pPr>
              <w:spacing w:after="120"/>
              <w:rPr>
                <w:b/>
                <w:lang w:val="nl-NL"/>
              </w:rPr>
            </w:pPr>
          </w:p>
          <w:p w:rsidR="00CA39D7" w:rsidRDefault="00CA39D7" w:rsidP="00B66081">
            <w:pPr>
              <w:spacing w:after="120"/>
              <w:rPr>
                <w:b/>
                <w:lang w:val="nl-NL"/>
              </w:rPr>
            </w:pPr>
          </w:p>
          <w:p w:rsidR="0069542A" w:rsidRDefault="0069542A" w:rsidP="00B66081">
            <w:pPr>
              <w:spacing w:after="120"/>
              <w:rPr>
                <w:b/>
                <w:lang w:val="nl-NL"/>
              </w:rPr>
            </w:pPr>
          </w:p>
          <w:p w:rsidR="002C037B" w:rsidRPr="005E746F" w:rsidRDefault="002C037B" w:rsidP="00B66081">
            <w:pPr>
              <w:spacing w:after="120"/>
              <w:rPr>
                <w:b/>
                <w:lang w:val="nl-NL"/>
              </w:rPr>
            </w:pPr>
          </w:p>
          <w:p w:rsidR="00CA39D7" w:rsidRDefault="00CA39D7" w:rsidP="0069542A">
            <w:pPr>
              <w:jc w:val="center"/>
              <w:rPr>
                <w:b/>
                <w:lang w:val="nl-NL"/>
              </w:rPr>
            </w:pPr>
          </w:p>
          <w:p w:rsidR="00780C14" w:rsidRPr="008A5BB1" w:rsidRDefault="00780C14" w:rsidP="0069542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Nguyễn Lâm Thái Thuận</w:t>
            </w:r>
          </w:p>
        </w:tc>
      </w:tr>
    </w:tbl>
    <w:p w:rsidR="002D1A63" w:rsidRPr="005E746F" w:rsidRDefault="002D1A63">
      <w:pPr>
        <w:rPr>
          <w:lang w:val="nl-NL"/>
        </w:rPr>
      </w:pPr>
    </w:p>
    <w:sectPr w:rsidR="002D1A63" w:rsidRPr="005E746F" w:rsidSect="00780C14"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44" w:rsidRDefault="00402144" w:rsidP="00E321DC">
      <w:r>
        <w:separator/>
      </w:r>
    </w:p>
  </w:endnote>
  <w:endnote w:type="continuationSeparator" w:id="0">
    <w:p w:rsidR="00402144" w:rsidRDefault="00402144" w:rsidP="00E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44" w:rsidRDefault="00402144" w:rsidP="00E321DC">
      <w:r>
        <w:separator/>
      </w:r>
    </w:p>
  </w:footnote>
  <w:footnote w:type="continuationSeparator" w:id="0">
    <w:p w:rsidR="00402144" w:rsidRDefault="00402144" w:rsidP="00E3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9D7"/>
    <w:rsid w:val="00034044"/>
    <w:rsid w:val="00037C38"/>
    <w:rsid w:val="0004084B"/>
    <w:rsid w:val="00043363"/>
    <w:rsid w:val="00082220"/>
    <w:rsid w:val="000902C6"/>
    <w:rsid w:val="00114A0F"/>
    <w:rsid w:val="00131AF5"/>
    <w:rsid w:val="00173639"/>
    <w:rsid w:val="00193BD4"/>
    <w:rsid w:val="001B1595"/>
    <w:rsid w:val="001B47F0"/>
    <w:rsid w:val="002246D6"/>
    <w:rsid w:val="00262BA0"/>
    <w:rsid w:val="00280310"/>
    <w:rsid w:val="00296E0C"/>
    <w:rsid w:val="002C037B"/>
    <w:rsid w:val="002D1A63"/>
    <w:rsid w:val="00311386"/>
    <w:rsid w:val="00394380"/>
    <w:rsid w:val="00394BFB"/>
    <w:rsid w:val="00402144"/>
    <w:rsid w:val="0048617E"/>
    <w:rsid w:val="004A10F0"/>
    <w:rsid w:val="004C7C25"/>
    <w:rsid w:val="004D28B8"/>
    <w:rsid w:val="004F1926"/>
    <w:rsid w:val="004F5178"/>
    <w:rsid w:val="00513C15"/>
    <w:rsid w:val="00520AE3"/>
    <w:rsid w:val="0052382C"/>
    <w:rsid w:val="00532CFA"/>
    <w:rsid w:val="0055047B"/>
    <w:rsid w:val="00553410"/>
    <w:rsid w:val="00575F70"/>
    <w:rsid w:val="005951FF"/>
    <w:rsid w:val="005B044C"/>
    <w:rsid w:val="005D6409"/>
    <w:rsid w:val="005E3BD6"/>
    <w:rsid w:val="005E746F"/>
    <w:rsid w:val="005F6F2F"/>
    <w:rsid w:val="00612541"/>
    <w:rsid w:val="00646B95"/>
    <w:rsid w:val="00647141"/>
    <w:rsid w:val="00667DDF"/>
    <w:rsid w:val="00672182"/>
    <w:rsid w:val="0069542A"/>
    <w:rsid w:val="006978A2"/>
    <w:rsid w:val="006E49B3"/>
    <w:rsid w:val="006E4F46"/>
    <w:rsid w:val="006F380A"/>
    <w:rsid w:val="007244B3"/>
    <w:rsid w:val="00741485"/>
    <w:rsid w:val="00756755"/>
    <w:rsid w:val="00760023"/>
    <w:rsid w:val="00774D56"/>
    <w:rsid w:val="00780C14"/>
    <w:rsid w:val="007A2197"/>
    <w:rsid w:val="007B1B48"/>
    <w:rsid w:val="007C64E0"/>
    <w:rsid w:val="007C74DA"/>
    <w:rsid w:val="007D7DC3"/>
    <w:rsid w:val="00846891"/>
    <w:rsid w:val="008A5BB1"/>
    <w:rsid w:val="008E3442"/>
    <w:rsid w:val="00907EA5"/>
    <w:rsid w:val="0094329B"/>
    <w:rsid w:val="0098349C"/>
    <w:rsid w:val="009930FE"/>
    <w:rsid w:val="009C34FF"/>
    <w:rsid w:val="009C5471"/>
    <w:rsid w:val="009C7C29"/>
    <w:rsid w:val="009E6B27"/>
    <w:rsid w:val="00A43D1A"/>
    <w:rsid w:val="00A66688"/>
    <w:rsid w:val="00AE4BD6"/>
    <w:rsid w:val="00AF152A"/>
    <w:rsid w:val="00B15598"/>
    <w:rsid w:val="00B64081"/>
    <w:rsid w:val="00B66D4D"/>
    <w:rsid w:val="00BA05FD"/>
    <w:rsid w:val="00BE25EA"/>
    <w:rsid w:val="00BF1D96"/>
    <w:rsid w:val="00BF382C"/>
    <w:rsid w:val="00C52830"/>
    <w:rsid w:val="00C737F6"/>
    <w:rsid w:val="00C8366E"/>
    <w:rsid w:val="00CA39D7"/>
    <w:rsid w:val="00CA5760"/>
    <w:rsid w:val="00CB1917"/>
    <w:rsid w:val="00CB77FA"/>
    <w:rsid w:val="00D13BEC"/>
    <w:rsid w:val="00D25515"/>
    <w:rsid w:val="00D93AF3"/>
    <w:rsid w:val="00DA2BEA"/>
    <w:rsid w:val="00DA5B4B"/>
    <w:rsid w:val="00DE5158"/>
    <w:rsid w:val="00DF56A5"/>
    <w:rsid w:val="00E04A4A"/>
    <w:rsid w:val="00E14C18"/>
    <w:rsid w:val="00E321DC"/>
    <w:rsid w:val="00E369D7"/>
    <w:rsid w:val="00E73914"/>
    <w:rsid w:val="00E74351"/>
    <w:rsid w:val="00E75D7B"/>
    <w:rsid w:val="00E92B82"/>
    <w:rsid w:val="00E94CA3"/>
    <w:rsid w:val="00EA60E9"/>
    <w:rsid w:val="00EB62E4"/>
    <w:rsid w:val="00F14CBD"/>
    <w:rsid w:val="00F34C50"/>
    <w:rsid w:val="00F67398"/>
    <w:rsid w:val="00F857B0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9D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32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21DC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321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BB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8A5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B1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129</cp:revision>
  <cp:lastPrinted>2021-11-18T10:51:00Z</cp:lastPrinted>
  <dcterms:created xsi:type="dcterms:W3CDTF">2020-09-29T02:35:00Z</dcterms:created>
  <dcterms:modified xsi:type="dcterms:W3CDTF">2022-07-08T07:13:00Z</dcterms:modified>
</cp:coreProperties>
</file>